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889A" w14:textId="7BEADA2F" w:rsidR="00C833AB" w:rsidRPr="00C65B57" w:rsidRDefault="001926A6" w:rsidP="00C833AB">
      <w:pPr>
        <w:pStyle w:val="Referencestyle"/>
        <w:tabs>
          <w:tab w:val="left" w:pos="720"/>
        </w:tabs>
        <w:spacing w:after="240" w:line="276" w:lineRule="auto"/>
        <w:jc w:val="center"/>
        <w:rPr>
          <w:bCs/>
          <w:iCs/>
          <w:sz w:val="20"/>
          <w:lang w:eastAsia="zh-CN"/>
        </w:rPr>
      </w:pPr>
      <w:r>
        <w:rPr>
          <w:bCs/>
          <w:iCs/>
          <w:sz w:val="20"/>
          <w:lang w:eastAsia="zh-CN"/>
        </w:rPr>
        <w:t>i</w:t>
      </w:r>
      <w:r w:rsidR="00C833AB" w:rsidRPr="00C65B57">
        <w:rPr>
          <w:noProof/>
        </w:rPr>
        <w:drawing>
          <wp:inline distT="0" distB="0" distL="0" distR="0" wp14:anchorId="4DF024BD" wp14:editId="10BE56D5">
            <wp:extent cx="1864360" cy="1790700"/>
            <wp:effectExtent l="0" t="0" r="2540" b="0"/>
            <wp:docPr id="942781292" name="Picture 1" descr="Coat of arms of Grena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81292" name="Picture 1" descr="Coat of arms of Grenada - Wikipedia"/>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4360" cy="1790700"/>
                    </a:xfrm>
                    <a:prstGeom prst="rect">
                      <a:avLst/>
                    </a:prstGeom>
                    <a:noFill/>
                    <a:ln>
                      <a:noFill/>
                    </a:ln>
                  </pic:spPr>
                </pic:pic>
              </a:graphicData>
            </a:graphic>
          </wp:inline>
        </w:drawing>
      </w:r>
    </w:p>
    <w:p w14:paraId="2A4FCDF7" w14:textId="77777777" w:rsidR="004332C2" w:rsidRPr="00C65B57" w:rsidRDefault="004332C2" w:rsidP="00C833AB">
      <w:pPr>
        <w:pStyle w:val="Referencestyle"/>
        <w:tabs>
          <w:tab w:val="left" w:pos="720"/>
        </w:tabs>
        <w:spacing w:after="240" w:line="276" w:lineRule="auto"/>
        <w:jc w:val="center"/>
        <w:rPr>
          <w:bCs/>
          <w:iCs/>
          <w:sz w:val="20"/>
          <w:lang w:eastAsia="zh-CN"/>
        </w:rPr>
      </w:pPr>
    </w:p>
    <w:p w14:paraId="2ACADE86" w14:textId="77777777" w:rsidR="009D0C60" w:rsidRPr="009D0C60" w:rsidRDefault="009D0C60" w:rsidP="009D0C60">
      <w:pPr>
        <w:pStyle w:val="Referencestyle"/>
        <w:tabs>
          <w:tab w:val="left" w:pos="720"/>
        </w:tabs>
        <w:spacing w:after="240" w:line="276" w:lineRule="auto"/>
        <w:jc w:val="center"/>
        <w:rPr>
          <w:b/>
          <w:bCs/>
          <w:iCs/>
          <w:sz w:val="28"/>
          <w:szCs w:val="28"/>
          <w:lang w:val="en-GB" w:eastAsia="zh-CN"/>
        </w:rPr>
      </w:pPr>
      <w:r w:rsidRPr="009D0C60">
        <w:rPr>
          <w:b/>
          <w:bCs/>
          <w:iCs/>
          <w:sz w:val="28"/>
          <w:szCs w:val="28"/>
          <w:lang w:val="en-GB" w:eastAsia="zh-CN"/>
        </w:rPr>
        <w:t>GOVERNMENT OF GRENADA</w:t>
      </w:r>
    </w:p>
    <w:p w14:paraId="43C77AD2" w14:textId="77777777" w:rsidR="009D0C60" w:rsidRPr="009D0C60" w:rsidRDefault="009D0C60" w:rsidP="009D0C60">
      <w:pPr>
        <w:pStyle w:val="Referencestyle"/>
        <w:tabs>
          <w:tab w:val="left" w:pos="720"/>
        </w:tabs>
        <w:spacing w:after="240" w:line="276" w:lineRule="auto"/>
        <w:jc w:val="center"/>
        <w:rPr>
          <w:b/>
          <w:bCs/>
          <w:iCs/>
          <w:szCs w:val="24"/>
          <w:lang w:val="en-GB" w:eastAsia="zh-CN"/>
        </w:rPr>
      </w:pPr>
      <w:r w:rsidRPr="009D0C60">
        <w:rPr>
          <w:b/>
          <w:bCs/>
          <w:iCs/>
          <w:szCs w:val="24"/>
          <w:lang w:val="en-GB" w:eastAsia="zh-CN"/>
        </w:rPr>
        <w:t>TERMS OF REFERENCE</w:t>
      </w:r>
    </w:p>
    <w:p w14:paraId="6F17FF02" w14:textId="0159C943" w:rsidR="003B68A7" w:rsidRPr="003B68A7" w:rsidRDefault="003B68A7" w:rsidP="003B68A7">
      <w:pPr>
        <w:pStyle w:val="Referencestyle"/>
        <w:tabs>
          <w:tab w:val="left" w:pos="720"/>
        </w:tabs>
        <w:spacing w:after="240" w:line="276" w:lineRule="auto"/>
        <w:jc w:val="center"/>
        <w:rPr>
          <w:b/>
          <w:szCs w:val="24"/>
          <w:lang w:val="en-AU"/>
        </w:rPr>
      </w:pPr>
      <w:r w:rsidRPr="003B68A7">
        <w:rPr>
          <w:b/>
          <w:szCs w:val="24"/>
          <w:lang w:val="en-AU"/>
        </w:rPr>
        <w:t>GRENADA VISITOR EXPENDITURE AND MOTIVATION SURVEY (INTERNATIONAL VISITOR SURVEY) &amp; TOURISM STATISTICS INSIGHT DASHBOARD</w:t>
      </w:r>
    </w:p>
    <w:tbl>
      <w:tblPr>
        <w:tblStyle w:val="TableGrid"/>
        <w:tblW w:w="9454" w:type="dxa"/>
        <w:tblLook w:val="04A0" w:firstRow="1" w:lastRow="0" w:firstColumn="1" w:lastColumn="0" w:noHBand="0" w:noVBand="1"/>
      </w:tblPr>
      <w:tblGrid>
        <w:gridCol w:w="2649"/>
        <w:gridCol w:w="6805"/>
      </w:tblGrid>
      <w:tr w:rsidR="009D0C60" w:rsidRPr="009D0C60" w14:paraId="64947B39" w14:textId="77777777" w:rsidTr="006208A9">
        <w:trPr>
          <w:trHeight w:val="296"/>
        </w:trPr>
        <w:tc>
          <w:tcPr>
            <w:tcW w:w="2649" w:type="dxa"/>
          </w:tcPr>
          <w:p w14:paraId="4F7A94A6" w14:textId="77777777" w:rsidR="009D0C60" w:rsidRPr="009D0C60" w:rsidRDefault="009D0C60" w:rsidP="00533852">
            <w:pPr>
              <w:pStyle w:val="Referencestyle"/>
              <w:tabs>
                <w:tab w:val="left" w:pos="720"/>
              </w:tabs>
              <w:rPr>
                <w:b/>
                <w:bCs/>
                <w:iCs/>
                <w:sz w:val="22"/>
                <w:szCs w:val="22"/>
                <w:lang w:val="en-GB" w:eastAsia="zh-CN"/>
              </w:rPr>
            </w:pPr>
            <w:r w:rsidRPr="009D0C60">
              <w:rPr>
                <w:b/>
                <w:bCs/>
                <w:iCs/>
                <w:sz w:val="22"/>
                <w:szCs w:val="22"/>
                <w:lang w:val="en-GB" w:eastAsia="zh-CN"/>
              </w:rPr>
              <w:t>Project Title</w:t>
            </w:r>
          </w:p>
        </w:tc>
        <w:tc>
          <w:tcPr>
            <w:tcW w:w="6805" w:type="dxa"/>
          </w:tcPr>
          <w:p w14:paraId="2CA582B7" w14:textId="77777777" w:rsidR="009D0C60" w:rsidRPr="009D0C60" w:rsidRDefault="009D0C60" w:rsidP="00533852">
            <w:pPr>
              <w:pStyle w:val="Referencestyle"/>
              <w:tabs>
                <w:tab w:val="left" w:pos="720"/>
              </w:tabs>
              <w:rPr>
                <w:bCs/>
                <w:iCs/>
                <w:sz w:val="22"/>
                <w:szCs w:val="22"/>
                <w:lang w:val="en-GB" w:eastAsia="zh-CN"/>
              </w:rPr>
            </w:pPr>
            <w:r w:rsidRPr="009D0C60">
              <w:rPr>
                <w:bCs/>
                <w:iCs/>
                <w:sz w:val="22"/>
                <w:szCs w:val="22"/>
                <w:lang w:val="en-GB" w:eastAsia="zh-CN"/>
              </w:rPr>
              <w:t>Unleashing the Blue Economy of the Caribbean (UBEC) Project</w:t>
            </w:r>
          </w:p>
        </w:tc>
      </w:tr>
      <w:tr w:rsidR="009D0C60" w:rsidRPr="009D0C60" w14:paraId="0CA47F6B" w14:textId="77777777" w:rsidTr="006208A9">
        <w:trPr>
          <w:trHeight w:val="278"/>
        </w:trPr>
        <w:tc>
          <w:tcPr>
            <w:tcW w:w="2649" w:type="dxa"/>
          </w:tcPr>
          <w:p w14:paraId="2F482442" w14:textId="77777777" w:rsidR="009D0C60" w:rsidRPr="009D0C60" w:rsidRDefault="009D0C60" w:rsidP="00533852">
            <w:pPr>
              <w:pStyle w:val="Referencestyle"/>
              <w:tabs>
                <w:tab w:val="left" w:pos="720"/>
              </w:tabs>
              <w:rPr>
                <w:b/>
                <w:bCs/>
                <w:iCs/>
                <w:sz w:val="22"/>
                <w:szCs w:val="22"/>
                <w:lang w:val="en-GB" w:eastAsia="zh-CN"/>
              </w:rPr>
            </w:pPr>
            <w:r w:rsidRPr="009D0C60">
              <w:rPr>
                <w:b/>
                <w:bCs/>
                <w:iCs/>
                <w:sz w:val="22"/>
                <w:szCs w:val="22"/>
                <w:lang w:val="en-GB" w:eastAsia="zh-CN"/>
              </w:rPr>
              <w:t>Date of Issue</w:t>
            </w:r>
          </w:p>
        </w:tc>
        <w:tc>
          <w:tcPr>
            <w:tcW w:w="6805" w:type="dxa"/>
          </w:tcPr>
          <w:p w14:paraId="7DA3B6B0" w14:textId="77777777" w:rsidR="009D0C60" w:rsidRPr="009D0C60" w:rsidRDefault="009D0C60" w:rsidP="00533852">
            <w:pPr>
              <w:pStyle w:val="Referencestyle"/>
              <w:tabs>
                <w:tab w:val="left" w:pos="720"/>
              </w:tabs>
              <w:rPr>
                <w:bCs/>
                <w:iCs/>
                <w:sz w:val="22"/>
                <w:szCs w:val="22"/>
                <w:lang w:val="en-GB" w:eastAsia="zh-CN"/>
              </w:rPr>
            </w:pPr>
            <w:r w:rsidRPr="009D0C60">
              <w:rPr>
                <w:bCs/>
                <w:iCs/>
                <w:sz w:val="22"/>
                <w:szCs w:val="22"/>
                <w:lang w:val="en-GB" w:eastAsia="zh-CN"/>
              </w:rPr>
              <w:t>TBD</w:t>
            </w:r>
          </w:p>
        </w:tc>
      </w:tr>
      <w:tr w:rsidR="009D0C60" w:rsidRPr="009D0C60" w14:paraId="77AD25BF" w14:textId="77777777" w:rsidTr="006208A9">
        <w:trPr>
          <w:trHeight w:val="575"/>
        </w:trPr>
        <w:tc>
          <w:tcPr>
            <w:tcW w:w="2649" w:type="dxa"/>
          </w:tcPr>
          <w:p w14:paraId="1DB8DA8E" w14:textId="65688173" w:rsidR="009D0C60" w:rsidRPr="009D0C60" w:rsidRDefault="009D0C60" w:rsidP="00533852">
            <w:pPr>
              <w:pStyle w:val="Referencestyle"/>
              <w:tabs>
                <w:tab w:val="left" w:pos="720"/>
              </w:tabs>
              <w:rPr>
                <w:b/>
                <w:bCs/>
                <w:iCs/>
                <w:sz w:val="22"/>
                <w:szCs w:val="22"/>
                <w:lang w:val="en-GB" w:eastAsia="zh-CN"/>
              </w:rPr>
            </w:pPr>
            <w:r w:rsidRPr="009D0C60">
              <w:rPr>
                <w:b/>
                <w:bCs/>
                <w:iCs/>
                <w:sz w:val="22"/>
                <w:szCs w:val="22"/>
                <w:lang w:val="en-GB" w:eastAsia="zh-CN"/>
              </w:rPr>
              <w:t xml:space="preserve">Deadline for </w:t>
            </w:r>
            <w:r w:rsidR="0006668B">
              <w:rPr>
                <w:b/>
                <w:bCs/>
                <w:iCs/>
                <w:sz w:val="22"/>
                <w:szCs w:val="22"/>
                <w:lang w:val="en-GB" w:eastAsia="zh-CN"/>
              </w:rPr>
              <w:t>A</w:t>
            </w:r>
            <w:r w:rsidRPr="009D0C60">
              <w:rPr>
                <w:b/>
                <w:bCs/>
                <w:iCs/>
                <w:sz w:val="22"/>
                <w:szCs w:val="22"/>
                <w:lang w:val="en-GB" w:eastAsia="zh-CN"/>
              </w:rPr>
              <w:t>pplication</w:t>
            </w:r>
          </w:p>
        </w:tc>
        <w:tc>
          <w:tcPr>
            <w:tcW w:w="6805" w:type="dxa"/>
          </w:tcPr>
          <w:p w14:paraId="57A53348" w14:textId="77777777" w:rsidR="009D0C60" w:rsidRPr="009D0C60" w:rsidRDefault="009D0C60" w:rsidP="00533852">
            <w:pPr>
              <w:pStyle w:val="Referencestyle"/>
              <w:tabs>
                <w:tab w:val="left" w:pos="720"/>
              </w:tabs>
              <w:rPr>
                <w:bCs/>
                <w:iCs/>
                <w:sz w:val="22"/>
                <w:szCs w:val="22"/>
                <w:lang w:val="en-GB" w:eastAsia="zh-CN"/>
              </w:rPr>
            </w:pPr>
            <w:r w:rsidRPr="009D0C60">
              <w:rPr>
                <w:bCs/>
                <w:iCs/>
                <w:sz w:val="22"/>
                <w:szCs w:val="22"/>
                <w:lang w:val="en-GB" w:eastAsia="zh-CN"/>
              </w:rPr>
              <w:t>TBD</w:t>
            </w:r>
          </w:p>
        </w:tc>
      </w:tr>
      <w:tr w:rsidR="009D0C60" w:rsidRPr="009D0C60" w14:paraId="73755C62" w14:textId="77777777" w:rsidTr="006208A9">
        <w:trPr>
          <w:trHeight w:val="888"/>
        </w:trPr>
        <w:tc>
          <w:tcPr>
            <w:tcW w:w="2649" w:type="dxa"/>
          </w:tcPr>
          <w:p w14:paraId="488E135C" w14:textId="77777777" w:rsidR="009D0C60" w:rsidRPr="009D0C60" w:rsidRDefault="009D0C60" w:rsidP="00533852">
            <w:pPr>
              <w:pStyle w:val="Referencestyle"/>
              <w:tabs>
                <w:tab w:val="left" w:pos="720"/>
              </w:tabs>
              <w:rPr>
                <w:b/>
                <w:bCs/>
                <w:iCs/>
                <w:sz w:val="22"/>
                <w:szCs w:val="22"/>
                <w:lang w:val="en-GB" w:eastAsia="zh-CN"/>
              </w:rPr>
            </w:pPr>
            <w:r w:rsidRPr="009D0C60">
              <w:rPr>
                <w:b/>
                <w:bCs/>
                <w:iCs/>
                <w:sz w:val="22"/>
                <w:szCs w:val="22"/>
                <w:lang w:val="en-GB" w:eastAsia="zh-CN"/>
              </w:rPr>
              <w:t>To Apply</w:t>
            </w:r>
          </w:p>
        </w:tc>
        <w:tc>
          <w:tcPr>
            <w:tcW w:w="6805" w:type="dxa"/>
          </w:tcPr>
          <w:p w14:paraId="0D899DBF" w14:textId="5BFDA8F0" w:rsidR="009D0C60" w:rsidRPr="009D0C60" w:rsidRDefault="009D0C60" w:rsidP="00533852">
            <w:pPr>
              <w:pStyle w:val="Referencestyle"/>
              <w:tabs>
                <w:tab w:val="left" w:pos="720"/>
              </w:tabs>
              <w:rPr>
                <w:bCs/>
                <w:iCs/>
                <w:sz w:val="22"/>
                <w:szCs w:val="22"/>
                <w:lang w:val="en-GB" w:eastAsia="zh-CN"/>
              </w:rPr>
            </w:pPr>
            <w:r w:rsidRPr="009D0C60">
              <w:rPr>
                <w:bCs/>
                <w:iCs/>
                <w:sz w:val="22"/>
                <w:szCs w:val="22"/>
                <w:lang w:val="en-GB" w:eastAsia="zh-CN"/>
              </w:rPr>
              <w:t xml:space="preserve">Suitable firms are invited to submit applications for the </w:t>
            </w:r>
            <w:r w:rsidR="00A72225">
              <w:rPr>
                <w:bCs/>
                <w:iCs/>
                <w:sz w:val="22"/>
                <w:szCs w:val="22"/>
                <w:lang w:val="en-GB" w:eastAsia="zh-CN"/>
              </w:rPr>
              <w:t xml:space="preserve">redevelopment and implementation of the Grenada Visitor </w:t>
            </w:r>
            <w:r w:rsidR="00A940EE">
              <w:rPr>
                <w:bCs/>
                <w:iCs/>
                <w:sz w:val="22"/>
                <w:szCs w:val="22"/>
                <w:lang w:val="en-GB" w:eastAsia="zh-CN"/>
              </w:rPr>
              <w:t>Expenditure</w:t>
            </w:r>
            <w:r w:rsidR="00A72225">
              <w:rPr>
                <w:bCs/>
                <w:iCs/>
                <w:sz w:val="22"/>
                <w:szCs w:val="22"/>
                <w:lang w:val="en-GB" w:eastAsia="zh-CN"/>
              </w:rPr>
              <w:t xml:space="preserve"> and Motivation</w:t>
            </w:r>
            <w:r w:rsidR="00A940EE">
              <w:rPr>
                <w:bCs/>
                <w:iCs/>
                <w:sz w:val="22"/>
                <w:szCs w:val="22"/>
                <w:lang w:val="en-GB" w:eastAsia="zh-CN"/>
              </w:rPr>
              <w:t xml:space="preserve"> (VEM)</w:t>
            </w:r>
            <w:r w:rsidR="002157EB">
              <w:rPr>
                <w:bCs/>
                <w:iCs/>
                <w:sz w:val="22"/>
                <w:szCs w:val="22"/>
                <w:lang w:val="en-GB" w:eastAsia="zh-CN"/>
              </w:rPr>
              <w:t xml:space="preserve"> Survey and Tourism Insight Dashboard</w:t>
            </w:r>
            <w:r w:rsidRPr="009D0C60">
              <w:rPr>
                <w:bCs/>
                <w:iCs/>
                <w:sz w:val="22"/>
                <w:szCs w:val="22"/>
                <w:lang w:val="en-GB" w:eastAsia="zh-CN"/>
              </w:rPr>
              <w:t>.</w:t>
            </w:r>
          </w:p>
        </w:tc>
      </w:tr>
      <w:tr w:rsidR="009D0C60" w:rsidRPr="009D0C60" w14:paraId="6A0CE694" w14:textId="77777777" w:rsidTr="006208A9">
        <w:trPr>
          <w:trHeight w:val="871"/>
        </w:trPr>
        <w:tc>
          <w:tcPr>
            <w:tcW w:w="2649" w:type="dxa"/>
          </w:tcPr>
          <w:p w14:paraId="78661E0C" w14:textId="77777777" w:rsidR="009D0C60" w:rsidRPr="009D0C60" w:rsidRDefault="009D0C60" w:rsidP="00533852">
            <w:pPr>
              <w:pStyle w:val="Referencestyle"/>
              <w:tabs>
                <w:tab w:val="left" w:pos="720"/>
              </w:tabs>
              <w:rPr>
                <w:b/>
                <w:bCs/>
                <w:iCs/>
                <w:sz w:val="22"/>
                <w:szCs w:val="22"/>
                <w:lang w:val="en-GB" w:eastAsia="zh-CN"/>
              </w:rPr>
            </w:pPr>
            <w:r w:rsidRPr="009D0C60">
              <w:rPr>
                <w:b/>
                <w:bCs/>
                <w:iCs/>
                <w:sz w:val="22"/>
                <w:szCs w:val="22"/>
                <w:lang w:val="en-GB" w:eastAsia="zh-CN"/>
              </w:rPr>
              <w:t>Contracting Authority</w:t>
            </w:r>
          </w:p>
        </w:tc>
        <w:tc>
          <w:tcPr>
            <w:tcW w:w="6805" w:type="dxa"/>
          </w:tcPr>
          <w:p w14:paraId="009BBBB5" w14:textId="38DB6FE6" w:rsidR="009D0C60" w:rsidRPr="009D0C60" w:rsidRDefault="008D6B58" w:rsidP="00533852">
            <w:pPr>
              <w:pStyle w:val="Referencestyle"/>
              <w:tabs>
                <w:tab w:val="left" w:pos="720"/>
              </w:tabs>
              <w:rPr>
                <w:bCs/>
                <w:iCs/>
                <w:sz w:val="22"/>
                <w:szCs w:val="22"/>
                <w:lang w:val="en-GB" w:eastAsia="zh-CN"/>
              </w:rPr>
            </w:pPr>
            <w:r>
              <w:rPr>
                <w:bCs/>
                <w:iCs/>
                <w:sz w:val="22"/>
                <w:szCs w:val="22"/>
                <w:lang w:val="en-GB" w:eastAsia="zh-CN"/>
              </w:rPr>
              <w:t>Grenada Tourism Authority</w:t>
            </w:r>
          </w:p>
          <w:p w14:paraId="717CC047" w14:textId="77777777" w:rsidR="009D0C60" w:rsidRPr="009D0C60" w:rsidRDefault="009D0C60" w:rsidP="00533852">
            <w:pPr>
              <w:pStyle w:val="Referencestyle"/>
              <w:tabs>
                <w:tab w:val="left" w:pos="720"/>
              </w:tabs>
              <w:rPr>
                <w:bCs/>
                <w:iCs/>
                <w:sz w:val="22"/>
                <w:szCs w:val="22"/>
                <w:lang w:val="en-GB" w:eastAsia="zh-CN"/>
              </w:rPr>
            </w:pPr>
          </w:p>
          <w:p w14:paraId="59E96678" w14:textId="77777777" w:rsidR="009D0C60" w:rsidRPr="009D0C60" w:rsidRDefault="009D0C60" w:rsidP="00533852">
            <w:pPr>
              <w:pStyle w:val="Referencestyle"/>
              <w:tabs>
                <w:tab w:val="left" w:pos="720"/>
              </w:tabs>
              <w:rPr>
                <w:bCs/>
                <w:iCs/>
                <w:sz w:val="22"/>
                <w:szCs w:val="22"/>
                <w:lang w:val="en-GB" w:eastAsia="zh-CN"/>
              </w:rPr>
            </w:pPr>
            <w:r w:rsidRPr="009D0C60">
              <w:rPr>
                <w:bCs/>
                <w:iCs/>
                <w:sz w:val="22"/>
                <w:szCs w:val="22"/>
                <w:lang w:val="en-GB" w:eastAsia="zh-CN"/>
              </w:rPr>
              <w:t>Supervised by the Procurement Unit, Ministry of Finance</w:t>
            </w:r>
          </w:p>
        </w:tc>
      </w:tr>
      <w:tr w:rsidR="009D0C60" w:rsidRPr="009D0C60" w14:paraId="2D1E8D49" w14:textId="77777777" w:rsidTr="006208A9">
        <w:trPr>
          <w:trHeight w:val="296"/>
        </w:trPr>
        <w:tc>
          <w:tcPr>
            <w:tcW w:w="2649" w:type="dxa"/>
          </w:tcPr>
          <w:p w14:paraId="0BF6A591" w14:textId="77777777" w:rsidR="009D0C60" w:rsidRPr="009D0C60" w:rsidRDefault="009D0C60" w:rsidP="00533852">
            <w:pPr>
              <w:pStyle w:val="Referencestyle"/>
              <w:tabs>
                <w:tab w:val="left" w:pos="720"/>
              </w:tabs>
              <w:rPr>
                <w:b/>
                <w:bCs/>
                <w:iCs/>
                <w:sz w:val="22"/>
                <w:szCs w:val="22"/>
                <w:lang w:val="en-GB" w:eastAsia="zh-CN"/>
              </w:rPr>
            </w:pPr>
            <w:r w:rsidRPr="009D0C60">
              <w:rPr>
                <w:b/>
                <w:bCs/>
                <w:iCs/>
                <w:sz w:val="22"/>
                <w:szCs w:val="22"/>
                <w:lang w:val="en-GB" w:eastAsia="zh-CN"/>
              </w:rPr>
              <w:t>Duration of Contract</w:t>
            </w:r>
          </w:p>
        </w:tc>
        <w:tc>
          <w:tcPr>
            <w:tcW w:w="6805" w:type="dxa"/>
          </w:tcPr>
          <w:p w14:paraId="103A7170" w14:textId="72502E55" w:rsidR="009D0C60" w:rsidRPr="009D0C60" w:rsidRDefault="002157EB" w:rsidP="00533852">
            <w:pPr>
              <w:pStyle w:val="Referencestyle"/>
              <w:tabs>
                <w:tab w:val="left" w:pos="720"/>
              </w:tabs>
              <w:rPr>
                <w:bCs/>
                <w:iCs/>
                <w:sz w:val="22"/>
                <w:szCs w:val="22"/>
                <w:lang w:val="en-GB" w:eastAsia="zh-CN"/>
              </w:rPr>
            </w:pPr>
            <w:r>
              <w:rPr>
                <w:bCs/>
                <w:iCs/>
                <w:sz w:val="22"/>
                <w:szCs w:val="22"/>
                <w:lang w:val="en-GB" w:eastAsia="zh-CN"/>
              </w:rPr>
              <w:t>1 year</w:t>
            </w:r>
            <w:r w:rsidR="001E24B4">
              <w:rPr>
                <w:bCs/>
                <w:iCs/>
                <w:sz w:val="22"/>
                <w:szCs w:val="22"/>
                <w:lang w:val="en-GB" w:eastAsia="zh-CN"/>
              </w:rPr>
              <w:t xml:space="preserve">, renewable based on performance </w:t>
            </w:r>
          </w:p>
        </w:tc>
      </w:tr>
      <w:tr w:rsidR="009D0C60" w:rsidRPr="009D0C60" w14:paraId="4DF1F492" w14:textId="77777777" w:rsidTr="006208A9">
        <w:trPr>
          <w:trHeight w:val="278"/>
        </w:trPr>
        <w:tc>
          <w:tcPr>
            <w:tcW w:w="2649" w:type="dxa"/>
          </w:tcPr>
          <w:p w14:paraId="081EFAD2" w14:textId="77777777" w:rsidR="009D0C60" w:rsidRPr="009D0C60" w:rsidRDefault="009D0C60" w:rsidP="00533852">
            <w:pPr>
              <w:pStyle w:val="Referencestyle"/>
              <w:tabs>
                <w:tab w:val="left" w:pos="720"/>
              </w:tabs>
              <w:rPr>
                <w:b/>
                <w:bCs/>
                <w:iCs/>
                <w:sz w:val="22"/>
                <w:szCs w:val="22"/>
                <w:lang w:val="en-GB" w:eastAsia="zh-CN"/>
              </w:rPr>
            </w:pPr>
            <w:r w:rsidRPr="009D0C60">
              <w:rPr>
                <w:b/>
                <w:bCs/>
                <w:iCs/>
                <w:sz w:val="22"/>
                <w:szCs w:val="22"/>
                <w:lang w:val="en-GB" w:eastAsia="zh-CN"/>
              </w:rPr>
              <w:t>Country</w:t>
            </w:r>
          </w:p>
        </w:tc>
        <w:tc>
          <w:tcPr>
            <w:tcW w:w="6805" w:type="dxa"/>
          </w:tcPr>
          <w:p w14:paraId="278900D7" w14:textId="77777777" w:rsidR="009D0C60" w:rsidRPr="009D0C60" w:rsidRDefault="009D0C60" w:rsidP="00533852">
            <w:pPr>
              <w:pStyle w:val="Referencestyle"/>
              <w:tabs>
                <w:tab w:val="left" w:pos="720"/>
              </w:tabs>
              <w:rPr>
                <w:bCs/>
                <w:iCs/>
                <w:sz w:val="22"/>
                <w:szCs w:val="22"/>
                <w:lang w:val="en-GB" w:eastAsia="zh-CN"/>
              </w:rPr>
            </w:pPr>
            <w:r w:rsidRPr="009D0C60">
              <w:rPr>
                <w:bCs/>
                <w:iCs/>
                <w:sz w:val="22"/>
                <w:szCs w:val="22"/>
                <w:lang w:val="en-GB" w:eastAsia="zh-CN"/>
              </w:rPr>
              <w:t>Grenada</w:t>
            </w:r>
          </w:p>
        </w:tc>
      </w:tr>
      <w:tr w:rsidR="009D0C60" w:rsidRPr="009D0C60" w14:paraId="0F87D5D8" w14:textId="77777777" w:rsidTr="006208A9">
        <w:trPr>
          <w:trHeight w:val="1760"/>
        </w:trPr>
        <w:tc>
          <w:tcPr>
            <w:tcW w:w="2649" w:type="dxa"/>
          </w:tcPr>
          <w:p w14:paraId="56407548" w14:textId="77777777" w:rsidR="009D0C60" w:rsidRPr="009D0C60" w:rsidRDefault="009D0C60" w:rsidP="00533852">
            <w:pPr>
              <w:pStyle w:val="Referencestyle"/>
              <w:tabs>
                <w:tab w:val="left" w:pos="720"/>
              </w:tabs>
              <w:rPr>
                <w:b/>
                <w:bCs/>
                <w:iCs/>
                <w:sz w:val="22"/>
                <w:szCs w:val="22"/>
                <w:lang w:val="en-GB" w:eastAsia="zh-CN"/>
              </w:rPr>
            </w:pPr>
            <w:r w:rsidRPr="009D0C60">
              <w:rPr>
                <w:b/>
                <w:bCs/>
                <w:iCs/>
                <w:sz w:val="22"/>
                <w:szCs w:val="22"/>
                <w:lang w:val="en-GB" w:eastAsia="zh-CN"/>
              </w:rPr>
              <w:t>Equal Employment Opportunity</w:t>
            </w:r>
          </w:p>
        </w:tc>
        <w:tc>
          <w:tcPr>
            <w:tcW w:w="6805" w:type="dxa"/>
          </w:tcPr>
          <w:p w14:paraId="01E028BF" w14:textId="77777777" w:rsidR="009D0C60" w:rsidRPr="009D0C60" w:rsidRDefault="009D0C60" w:rsidP="00533852">
            <w:pPr>
              <w:pStyle w:val="Referencestyle"/>
              <w:tabs>
                <w:tab w:val="left" w:pos="720"/>
              </w:tabs>
              <w:rPr>
                <w:bCs/>
                <w:iCs/>
                <w:sz w:val="22"/>
                <w:szCs w:val="22"/>
                <w:lang w:val="en-GB" w:eastAsia="zh-CN"/>
              </w:rPr>
            </w:pPr>
            <w:r w:rsidRPr="009D0C60">
              <w:rPr>
                <w:bCs/>
                <w:iCs/>
                <w:sz w:val="22"/>
                <w:szCs w:val="22"/>
                <w:lang w:val="en-GB" w:eastAsia="zh-CN"/>
              </w:rPr>
              <w:t>The Government of Grenada provides equal opportunity and fair and equitable treatment in employment to all people without regard to race, colour, religion, sex, national origin, age, disability, political affiliation, marital status, or sexual orientation. The Government strives to achieve equal employment opportunity in all personnel operations throughout its service.</w:t>
            </w:r>
          </w:p>
        </w:tc>
      </w:tr>
    </w:tbl>
    <w:p w14:paraId="78627878" w14:textId="77777777" w:rsidR="004332C2" w:rsidRPr="00C65B57" w:rsidRDefault="004332C2" w:rsidP="00C833AB">
      <w:pPr>
        <w:pStyle w:val="Referencestyle"/>
        <w:tabs>
          <w:tab w:val="left" w:pos="720"/>
        </w:tabs>
        <w:spacing w:after="240" w:line="276" w:lineRule="auto"/>
        <w:jc w:val="center"/>
        <w:rPr>
          <w:bCs/>
          <w:iCs/>
          <w:sz w:val="20"/>
          <w:lang w:eastAsia="zh-CN"/>
        </w:rPr>
      </w:pPr>
    </w:p>
    <w:p w14:paraId="36E83EAE" w14:textId="77777777" w:rsidR="0006668B" w:rsidRDefault="0006668B" w:rsidP="0068603C">
      <w:pPr>
        <w:pStyle w:val="Letdear"/>
        <w:tabs>
          <w:tab w:val="left" w:pos="720"/>
        </w:tabs>
        <w:spacing w:after="240" w:line="276" w:lineRule="auto"/>
        <w:jc w:val="center"/>
        <w:rPr>
          <w:b/>
          <w:bCs/>
          <w:sz w:val="22"/>
          <w:szCs w:val="22"/>
        </w:rPr>
      </w:pPr>
    </w:p>
    <w:p w14:paraId="03EA5C71" w14:textId="77777777" w:rsidR="0006668B" w:rsidRDefault="0006668B" w:rsidP="0068603C">
      <w:pPr>
        <w:pStyle w:val="Letdear"/>
        <w:tabs>
          <w:tab w:val="left" w:pos="720"/>
        </w:tabs>
        <w:spacing w:after="240" w:line="276" w:lineRule="auto"/>
        <w:jc w:val="center"/>
        <w:rPr>
          <w:b/>
          <w:bCs/>
          <w:sz w:val="22"/>
          <w:szCs w:val="22"/>
        </w:rPr>
      </w:pPr>
    </w:p>
    <w:p w14:paraId="1658344E" w14:textId="77777777" w:rsidR="0006668B" w:rsidRDefault="0006668B" w:rsidP="0068603C">
      <w:pPr>
        <w:pStyle w:val="Letdear"/>
        <w:tabs>
          <w:tab w:val="left" w:pos="720"/>
        </w:tabs>
        <w:spacing w:after="240" w:line="276" w:lineRule="auto"/>
        <w:jc w:val="center"/>
        <w:rPr>
          <w:b/>
          <w:bCs/>
          <w:sz w:val="22"/>
          <w:szCs w:val="22"/>
        </w:rPr>
      </w:pPr>
    </w:p>
    <w:p w14:paraId="057282F4" w14:textId="50E90456" w:rsidR="00AA08AB" w:rsidRPr="00C65B57" w:rsidRDefault="000721B9" w:rsidP="0068603C">
      <w:pPr>
        <w:pStyle w:val="Letdear"/>
        <w:tabs>
          <w:tab w:val="left" w:pos="720"/>
        </w:tabs>
        <w:spacing w:after="240" w:line="276" w:lineRule="auto"/>
        <w:jc w:val="center"/>
        <w:rPr>
          <w:b/>
          <w:bCs/>
          <w:sz w:val="22"/>
          <w:szCs w:val="22"/>
        </w:rPr>
      </w:pPr>
      <w:r w:rsidRPr="00C65B57">
        <w:rPr>
          <w:noProof/>
          <w:sz w:val="22"/>
          <w:szCs w:val="22"/>
        </w:rPr>
        <w:lastRenderedPageBreak/>
        <mc:AlternateContent>
          <mc:Choice Requires="wps">
            <w:drawing>
              <wp:anchor distT="0" distB="0" distL="114300" distR="114300" simplePos="0" relativeHeight="251658240" behindDoc="0" locked="0" layoutInCell="1" allowOverlap="1" wp14:anchorId="265C85D6" wp14:editId="468717A4">
                <wp:simplePos x="0" y="0"/>
                <wp:positionH relativeFrom="column">
                  <wp:posOffset>0</wp:posOffset>
                </wp:positionH>
                <wp:positionV relativeFrom="paragraph">
                  <wp:posOffset>186690</wp:posOffset>
                </wp:positionV>
                <wp:extent cx="5486400" cy="0"/>
                <wp:effectExtent l="9525" t="5715"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6C96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pt" to="6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"/>
            </w:pict>
          </mc:Fallback>
        </mc:AlternateContent>
      </w:r>
    </w:p>
    <w:p w14:paraId="15167C8C" w14:textId="633EA202" w:rsidR="00221F56" w:rsidRPr="0006668B" w:rsidRDefault="003C6110" w:rsidP="0006668B">
      <w:pPr>
        <w:pStyle w:val="Referencestyle"/>
        <w:numPr>
          <w:ilvl w:val="0"/>
          <w:numId w:val="1"/>
        </w:numPr>
        <w:tabs>
          <w:tab w:val="left" w:pos="720"/>
        </w:tabs>
        <w:spacing w:after="240" w:line="276" w:lineRule="auto"/>
        <w:ind w:hanging="1440"/>
        <w:rPr>
          <w:b/>
          <w:sz w:val="22"/>
          <w:szCs w:val="22"/>
          <w:u w:val="single"/>
        </w:rPr>
      </w:pPr>
      <w:r w:rsidRPr="0006668B">
        <w:rPr>
          <w:b/>
          <w:sz w:val="22"/>
          <w:szCs w:val="22"/>
          <w:u w:val="single"/>
        </w:rPr>
        <w:t>Background</w:t>
      </w:r>
    </w:p>
    <w:p w14:paraId="4639F352" w14:textId="20B46E11" w:rsidR="007D44F1" w:rsidRPr="00C65B57" w:rsidRDefault="00F079ED" w:rsidP="006A4790">
      <w:pPr>
        <w:pStyle w:val="Default"/>
        <w:jc w:val="both"/>
        <w:rPr>
          <w:rFonts w:ascii="Times New Roman" w:hAnsi="Times New Roman" w:cs="Times New Roman"/>
          <w:b/>
          <w:sz w:val="22"/>
          <w:szCs w:val="22"/>
        </w:rPr>
      </w:pPr>
      <w:r w:rsidRPr="00C65B57">
        <w:rPr>
          <w:rFonts w:ascii="Times New Roman" w:hAnsi="Times New Roman" w:cs="Times New Roman"/>
          <w:b/>
          <w:sz w:val="22"/>
          <w:szCs w:val="22"/>
        </w:rPr>
        <w:t xml:space="preserve">UBEC Project background </w:t>
      </w:r>
    </w:p>
    <w:p w14:paraId="7FFED5EF" w14:textId="77777777" w:rsidR="006A4790" w:rsidRDefault="006A4790" w:rsidP="006A4790">
      <w:pPr>
        <w:pStyle w:val="Default"/>
        <w:jc w:val="both"/>
        <w:rPr>
          <w:rFonts w:ascii="Times New Roman" w:hAnsi="Times New Roman" w:cs="Times New Roman"/>
          <w:bCs/>
          <w:sz w:val="22"/>
          <w:szCs w:val="22"/>
        </w:rPr>
      </w:pPr>
      <w:r w:rsidRPr="00C65B57">
        <w:rPr>
          <w:rFonts w:ascii="Times New Roman" w:hAnsi="Times New Roman" w:cs="Times New Roman"/>
          <w:bCs/>
          <w:sz w:val="22"/>
          <w:szCs w:val="22"/>
        </w:rPr>
        <w:t xml:space="preserve">The Government of Grenada aims to bolster the country’s recovery and blue economy by placing a focus on economic growth, generation of jobs, and diversification, while continuing efforts on the climate change adaptation and mitigation fronts. Grenada’s high levels of economic, social, environmental, and climate vulnerability have been amplified by the economic setbacks of the pandemic. The tourism sector—the main pillar of economic growth in Grenada accounting for 57 percent of GDP and 52 percent of employment in 2019—has been the hardest hit in terms of revenue and job loss. The fisheries and aquaculture sector also endured significant revenue falls because of the pandemic. Grenada’s inadequate solid and plastic waste management system is a major contributor to marine pollution and threatens all economic sectors, particularly those dependent on healthy marine ecosystems. </w:t>
      </w:r>
    </w:p>
    <w:p w14:paraId="704B049C" w14:textId="77777777" w:rsidR="008D6B58" w:rsidRPr="00C65B57" w:rsidRDefault="008D6B58" w:rsidP="006A4790">
      <w:pPr>
        <w:pStyle w:val="Default"/>
        <w:jc w:val="both"/>
        <w:rPr>
          <w:rFonts w:ascii="Times New Roman" w:hAnsi="Times New Roman" w:cs="Times New Roman"/>
          <w:bCs/>
          <w:sz w:val="22"/>
          <w:szCs w:val="22"/>
        </w:rPr>
      </w:pPr>
    </w:p>
    <w:p w14:paraId="4703B56D" w14:textId="77777777" w:rsidR="006A4790" w:rsidRPr="00C65B57" w:rsidRDefault="006A4790" w:rsidP="006A4790">
      <w:pPr>
        <w:pStyle w:val="Default"/>
        <w:jc w:val="both"/>
        <w:rPr>
          <w:rFonts w:ascii="Times New Roman" w:hAnsi="Times New Roman" w:cs="Times New Roman"/>
          <w:bCs/>
          <w:sz w:val="22"/>
          <w:szCs w:val="22"/>
        </w:rPr>
      </w:pPr>
      <w:r w:rsidRPr="00C65B57">
        <w:rPr>
          <w:rFonts w:ascii="Times New Roman" w:hAnsi="Times New Roman" w:cs="Times New Roman"/>
          <w:bCs/>
          <w:sz w:val="22"/>
          <w:szCs w:val="22"/>
        </w:rPr>
        <w:t xml:space="preserve">The UBEC Series of Projects (SOP), building on these efforts, is designed to stimulate economic recovery in Grenada and support marine and coastal resilience by strengthening the sustainability and competitiveness of three critical and interconnected sectors: tourism, fisheries and aquaculture, and waste management. UBEC could have spill-over benefits for Grenada by improving regional governance and capacity building led by the OECS to address transboundary fisheries, intra-regional tourism, and marine litter.  </w:t>
      </w:r>
    </w:p>
    <w:p w14:paraId="6CD015F6" w14:textId="77777777" w:rsidR="006A4790" w:rsidRPr="00C65B57" w:rsidRDefault="006A4790" w:rsidP="006A4790">
      <w:pPr>
        <w:pStyle w:val="Default"/>
        <w:jc w:val="both"/>
        <w:rPr>
          <w:rFonts w:ascii="Times New Roman" w:hAnsi="Times New Roman" w:cs="Times New Roman"/>
          <w:bCs/>
          <w:sz w:val="22"/>
          <w:szCs w:val="22"/>
        </w:rPr>
      </w:pPr>
    </w:p>
    <w:p w14:paraId="64C47B06" w14:textId="107CABCE" w:rsidR="00473377" w:rsidRPr="00C65B57" w:rsidRDefault="00F079ED" w:rsidP="00CF2A14">
      <w:pPr>
        <w:pStyle w:val="Default"/>
        <w:jc w:val="both"/>
        <w:rPr>
          <w:rFonts w:ascii="Times New Roman" w:hAnsi="Times New Roman" w:cs="Times New Roman"/>
          <w:b/>
          <w:sz w:val="22"/>
          <w:szCs w:val="22"/>
        </w:rPr>
      </w:pPr>
      <w:r w:rsidRPr="00C65B57">
        <w:rPr>
          <w:rFonts w:ascii="Times New Roman" w:hAnsi="Times New Roman" w:cs="Times New Roman"/>
          <w:b/>
          <w:sz w:val="22"/>
          <w:szCs w:val="22"/>
        </w:rPr>
        <w:t>Grenada Tourism Authority Background and previous surveys</w:t>
      </w:r>
    </w:p>
    <w:p w14:paraId="17B4DACF" w14:textId="760F0D44" w:rsidR="00CF2A14" w:rsidRDefault="00CF2A14" w:rsidP="00CF2A14">
      <w:pPr>
        <w:pStyle w:val="Default"/>
        <w:jc w:val="both"/>
        <w:rPr>
          <w:rFonts w:ascii="Times New Roman" w:hAnsi="Times New Roman" w:cs="Times New Roman"/>
          <w:bCs/>
          <w:sz w:val="22"/>
          <w:szCs w:val="22"/>
        </w:rPr>
      </w:pPr>
      <w:r w:rsidRPr="00C65B57">
        <w:rPr>
          <w:rFonts w:ascii="Times New Roman" w:hAnsi="Times New Roman" w:cs="Times New Roman"/>
          <w:bCs/>
          <w:sz w:val="22"/>
          <w:szCs w:val="22"/>
        </w:rPr>
        <w:t xml:space="preserve">The Grenada Tourism Authority (GTA) is the National Tourism Organization of Grenada, responsible for the development of the tourism sector of Grenada, Carriacou, and Petite Martinique through destination management and marketing. This statutory corporation of the Government of Grenada was established under the Grenada Tourism Authority Act, 2013. </w:t>
      </w:r>
      <w:r w:rsidR="00A3371C" w:rsidRPr="00C65B57">
        <w:rPr>
          <w:rFonts w:ascii="Times New Roman" w:hAnsi="Times New Roman" w:cs="Times New Roman"/>
          <w:bCs/>
          <w:sz w:val="22"/>
          <w:szCs w:val="22"/>
        </w:rPr>
        <w:t>Day-to-day</w:t>
      </w:r>
      <w:r w:rsidRPr="00C65B57">
        <w:rPr>
          <w:rFonts w:ascii="Times New Roman" w:hAnsi="Times New Roman" w:cs="Times New Roman"/>
          <w:bCs/>
          <w:sz w:val="22"/>
          <w:szCs w:val="22"/>
        </w:rPr>
        <w:t xml:space="preserve"> operations include product development, quality standardization and certification, research, planning, and marketing.</w:t>
      </w:r>
      <w:r w:rsidR="002827B6" w:rsidRPr="00C65B57">
        <w:rPr>
          <w:rFonts w:ascii="Times New Roman" w:hAnsi="Times New Roman" w:cs="Times New Roman"/>
          <w:bCs/>
          <w:sz w:val="22"/>
          <w:szCs w:val="22"/>
        </w:rPr>
        <w:t xml:space="preserve"> The Authority is responsible for all official tourism statistics and conducts monthly visitor expenditure and motivation surveys, compiles accommodation statistics, </w:t>
      </w:r>
      <w:r w:rsidR="000C3B12" w:rsidRPr="00C65B57">
        <w:rPr>
          <w:rFonts w:ascii="Times New Roman" w:hAnsi="Times New Roman" w:cs="Times New Roman"/>
          <w:bCs/>
          <w:sz w:val="22"/>
          <w:szCs w:val="22"/>
        </w:rPr>
        <w:t>yachting,</w:t>
      </w:r>
      <w:r w:rsidR="002827B6" w:rsidRPr="00C65B57">
        <w:rPr>
          <w:rFonts w:ascii="Times New Roman" w:hAnsi="Times New Roman" w:cs="Times New Roman"/>
          <w:bCs/>
          <w:sz w:val="22"/>
          <w:szCs w:val="22"/>
        </w:rPr>
        <w:t xml:space="preserve"> and cruise visitor statistics.</w:t>
      </w:r>
    </w:p>
    <w:p w14:paraId="6531F61F" w14:textId="77777777" w:rsidR="008D6B58" w:rsidRPr="00C65B57" w:rsidRDefault="008D6B58" w:rsidP="00CF2A14">
      <w:pPr>
        <w:pStyle w:val="Default"/>
        <w:jc w:val="both"/>
        <w:rPr>
          <w:rFonts w:ascii="Times New Roman" w:hAnsi="Times New Roman" w:cs="Times New Roman"/>
          <w:bCs/>
          <w:sz w:val="22"/>
          <w:szCs w:val="22"/>
        </w:rPr>
      </w:pPr>
    </w:p>
    <w:p w14:paraId="4DCD41BE" w14:textId="05B9640C" w:rsidR="00742945" w:rsidRPr="00C65B57" w:rsidRDefault="00F079ED" w:rsidP="0068603C">
      <w:pPr>
        <w:tabs>
          <w:tab w:val="left" w:pos="450"/>
          <w:tab w:val="num" w:pos="540"/>
          <w:tab w:val="left" w:pos="630"/>
          <w:tab w:val="left" w:pos="810"/>
        </w:tabs>
        <w:autoSpaceDE w:val="0"/>
        <w:autoSpaceDN w:val="0"/>
        <w:adjustRightInd w:val="0"/>
        <w:spacing w:after="240" w:line="276" w:lineRule="auto"/>
        <w:jc w:val="both"/>
        <w:rPr>
          <w:color w:val="000000" w:themeColor="text1"/>
          <w:sz w:val="22"/>
          <w:szCs w:val="22"/>
        </w:rPr>
      </w:pPr>
      <w:r w:rsidRPr="00C65B57">
        <w:rPr>
          <w:color w:val="000000"/>
          <w:sz w:val="22"/>
          <w:szCs w:val="22"/>
        </w:rPr>
        <w:t xml:space="preserve">Underneath the Unleashing the Blue Economy in the Caribbean </w:t>
      </w:r>
      <w:r w:rsidR="00195A40">
        <w:rPr>
          <w:color w:val="000000"/>
          <w:sz w:val="22"/>
          <w:szCs w:val="22"/>
        </w:rPr>
        <w:t>Project</w:t>
      </w:r>
      <w:r w:rsidRPr="00C65B57">
        <w:rPr>
          <w:color w:val="000000"/>
          <w:sz w:val="22"/>
          <w:szCs w:val="22"/>
        </w:rPr>
        <w:t>, Grenada Tourism Authority is</w:t>
      </w:r>
      <w:r w:rsidR="001B22D9" w:rsidRPr="00C65B57">
        <w:rPr>
          <w:color w:val="000000" w:themeColor="text1"/>
          <w:sz w:val="22"/>
          <w:szCs w:val="22"/>
        </w:rPr>
        <w:t xml:space="preserve"> seeking an experienced and qualified firm to redevelop and implement the </w:t>
      </w:r>
      <w:r w:rsidRPr="00C65B57">
        <w:rPr>
          <w:color w:val="000000" w:themeColor="text1"/>
          <w:sz w:val="22"/>
          <w:szCs w:val="22"/>
        </w:rPr>
        <w:t xml:space="preserve">Grenada </w:t>
      </w:r>
      <w:r w:rsidR="002827B6" w:rsidRPr="00C65B57">
        <w:rPr>
          <w:color w:val="000000" w:themeColor="text1"/>
          <w:sz w:val="22"/>
          <w:szCs w:val="22"/>
        </w:rPr>
        <w:t xml:space="preserve">VEM and tourism insights dashboard </w:t>
      </w:r>
      <w:r w:rsidR="001B22D9" w:rsidRPr="00C65B57">
        <w:rPr>
          <w:color w:val="000000" w:themeColor="text1"/>
          <w:sz w:val="22"/>
          <w:szCs w:val="22"/>
        </w:rPr>
        <w:t>for calendar year 20</w:t>
      </w:r>
      <w:r w:rsidR="004E5698" w:rsidRPr="00C65B57">
        <w:rPr>
          <w:color w:val="000000" w:themeColor="text1"/>
          <w:sz w:val="22"/>
          <w:szCs w:val="22"/>
        </w:rPr>
        <w:t>2</w:t>
      </w:r>
      <w:r w:rsidR="002157EB">
        <w:rPr>
          <w:color w:val="000000" w:themeColor="text1"/>
          <w:sz w:val="22"/>
          <w:szCs w:val="22"/>
        </w:rPr>
        <w:t>5</w:t>
      </w:r>
      <w:r w:rsidR="001B22D9" w:rsidRPr="00C65B57">
        <w:rPr>
          <w:color w:val="000000" w:themeColor="text1"/>
          <w:sz w:val="22"/>
          <w:szCs w:val="22"/>
        </w:rPr>
        <w:t xml:space="preserve"> with the potential to </w:t>
      </w:r>
      <w:r w:rsidR="00436801" w:rsidRPr="00C65B57">
        <w:rPr>
          <w:color w:val="000000" w:themeColor="text1"/>
          <w:sz w:val="22"/>
          <w:szCs w:val="22"/>
        </w:rPr>
        <w:t>implement</w:t>
      </w:r>
      <w:r w:rsidR="001B22D9" w:rsidRPr="00C65B57">
        <w:rPr>
          <w:color w:val="000000" w:themeColor="text1"/>
          <w:sz w:val="22"/>
          <w:szCs w:val="22"/>
        </w:rPr>
        <w:t xml:space="preserve"> the </w:t>
      </w:r>
      <w:r w:rsidRPr="00C65B57">
        <w:rPr>
          <w:color w:val="000000" w:themeColor="text1"/>
          <w:sz w:val="22"/>
          <w:szCs w:val="22"/>
        </w:rPr>
        <w:t>VEM</w:t>
      </w:r>
      <w:r w:rsidR="00436801" w:rsidRPr="00C65B57">
        <w:rPr>
          <w:color w:val="000000" w:themeColor="text1"/>
          <w:sz w:val="22"/>
          <w:szCs w:val="22"/>
        </w:rPr>
        <w:t xml:space="preserve"> contract </w:t>
      </w:r>
      <w:r w:rsidR="001B22D9" w:rsidRPr="00C65B57">
        <w:rPr>
          <w:color w:val="000000" w:themeColor="text1"/>
          <w:sz w:val="22"/>
          <w:szCs w:val="22"/>
        </w:rPr>
        <w:t>on an ongoing basis moving forward</w:t>
      </w:r>
      <w:r w:rsidR="004745AF" w:rsidRPr="00C65B57">
        <w:rPr>
          <w:color w:val="000000" w:themeColor="text1"/>
          <w:sz w:val="22"/>
          <w:szCs w:val="22"/>
        </w:rPr>
        <w:t xml:space="preserve"> directly for </w:t>
      </w:r>
      <w:r w:rsidRPr="00C65B57">
        <w:rPr>
          <w:color w:val="000000" w:themeColor="text1"/>
          <w:sz w:val="22"/>
          <w:szCs w:val="22"/>
        </w:rPr>
        <w:t>GTA</w:t>
      </w:r>
      <w:r w:rsidR="001B22D9" w:rsidRPr="00C65B57">
        <w:rPr>
          <w:color w:val="000000" w:themeColor="text1"/>
          <w:sz w:val="22"/>
          <w:szCs w:val="22"/>
        </w:rPr>
        <w:t>.</w:t>
      </w:r>
      <w:r w:rsidR="004745AF" w:rsidRPr="00C65B57">
        <w:rPr>
          <w:color w:val="000000" w:themeColor="text1"/>
          <w:sz w:val="22"/>
          <w:szCs w:val="22"/>
        </w:rPr>
        <w:t xml:space="preserve"> The contract will be directly with </w:t>
      </w:r>
      <w:r w:rsidRPr="00C65B57">
        <w:rPr>
          <w:color w:val="000000" w:themeColor="text1"/>
          <w:sz w:val="22"/>
          <w:szCs w:val="22"/>
        </w:rPr>
        <w:t>UBEC</w:t>
      </w:r>
      <w:r w:rsidR="004745AF" w:rsidRPr="00C65B57">
        <w:rPr>
          <w:color w:val="000000" w:themeColor="text1"/>
          <w:sz w:val="22"/>
          <w:szCs w:val="22"/>
        </w:rPr>
        <w:t xml:space="preserve"> with close coordination with </w:t>
      </w:r>
      <w:r w:rsidRPr="00C65B57">
        <w:rPr>
          <w:color w:val="000000" w:themeColor="text1"/>
          <w:sz w:val="22"/>
          <w:szCs w:val="22"/>
        </w:rPr>
        <w:t>GTA</w:t>
      </w:r>
      <w:r w:rsidR="004745AF" w:rsidRPr="00C65B57">
        <w:rPr>
          <w:color w:val="000000" w:themeColor="text1"/>
          <w:sz w:val="22"/>
          <w:szCs w:val="22"/>
        </w:rPr>
        <w:t xml:space="preserve">. All </w:t>
      </w:r>
      <w:r w:rsidR="00EA1C26" w:rsidRPr="00C65B57">
        <w:rPr>
          <w:color w:val="000000" w:themeColor="text1"/>
          <w:sz w:val="22"/>
          <w:szCs w:val="22"/>
        </w:rPr>
        <w:t>raw data, draft deliverables and</w:t>
      </w:r>
      <w:r w:rsidR="00094106" w:rsidRPr="00C65B57">
        <w:rPr>
          <w:color w:val="000000" w:themeColor="text1"/>
          <w:sz w:val="22"/>
          <w:szCs w:val="22"/>
        </w:rPr>
        <w:t xml:space="preserve"> </w:t>
      </w:r>
      <w:r w:rsidR="00EA1C26" w:rsidRPr="00C65B57">
        <w:rPr>
          <w:color w:val="000000" w:themeColor="text1"/>
          <w:sz w:val="22"/>
          <w:szCs w:val="22"/>
        </w:rPr>
        <w:t>f</w:t>
      </w:r>
      <w:r w:rsidR="00094106" w:rsidRPr="00C65B57">
        <w:rPr>
          <w:color w:val="000000" w:themeColor="text1"/>
          <w:sz w:val="22"/>
          <w:szCs w:val="22"/>
        </w:rPr>
        <w:t>inal</w:t>
      </w:r>
      <w:r w:rsidR="00EA1C26" w:rsidRPr="00C65B57">
        <w:rPr>
          <w:color w:val="000000" w:themeColor="text1"/>
          <w:sz w:val="22"/>
          <w:szCs w:val="22"/>
        </w:rPr>
        <w:t xml:space="preserve"> </w:t>
      </w:r>
      <w:r w:rsidR="004745AF" w:rsidRPr="00C65B57">
        <w:rPr>
          <w:color w:val="000000" w:themeColor="text1"/>
          <w:sz w:val="22"/>
          <w:szCs w:val="22"/>
        </w:rPr>
        <w:t xml:space="preserve">deliverables will be provided to </w:t>
      </w:r>
      <w:r w:rsidRPr="00C65B57">
        <w:rPr>
          <w:color w:val="000000" w:themeColor="text1"/>
          <w:sz w:val="22"/>
          <w:szCs w:val="22"/>
        </w:rPr>
        <w:t>UBEC</w:t>
      </w:r>
      <w:r w:rsidR="004745AF" w:rsidRPr="00C65B57">
        <w:rPr>
          <w:color w:val="000000" w:themeColor="text1"/>
          <w:sz w:val="22"/>
          <w:szCs w:val="22"/>
        </w:rPr>
        <w:t xml:space="preserve"> and </w:t>
      </w:r>
      <w:r w:rsidRPr="00C65B57">
        <w:rPr>
          <w:color w:val="000000" w:themeColor="text1"/>
          <w:sz w:val="22"/>
          <w:szCs w:val="22"/>
        </w:rPr>
        <w:t>GTA</w:t>
      </w:r>
      <w:r w:rsidR="001B22D9" w:rsidRPr="00C65B57">
        <w:rPr>
          <w:color w:val="000000" w:themeColor="text1"/>
          <w:sz w:val="22"/>
          <w:szCs w:val="22"/>
        </w:rPr>
        <w:t xml:space="preserve"> </w:t>
      </w:r>
      <w:r w:rsidR="004745AF" w:rsidRPr="00C65B57">
        <w:rPr>
          <w:color w:val="000000" w:themeColor="text1"/>
          <w:sz w:val="22"/>
          <w:szCs w:val="22"/>
        </w:rPr>
        <w:t xml:space="preserve">at the same time. </w:t>
      </w:r>
    </w:p>
    <w:p w14:paraId="565FF601" w14:textId="77777777" w:rsidR="00F85F78" w:rsidRPr="00C65B57" w:rsidRDefault="00F85F78" w:rsidP="0068603C">
      <w:pPr>
        <w:pStyle w:val="Referencestyle"/>
        <w:numPr>
          <w:ilvl w:val="0"/>
          <w:numId w:val="1"/>
        </w:numPr>
        <w:tabs>
          <w:tab w:val="left" w:pos="720"/>
        </w:tabs>
        <w:spacing w:after="240" w:line="276" w:lineRule="auto"/>
        <w:ind w:hanging="1440"/>
        <w:rPr>
          <w:b/>
          <w:sz w:val="22"/>
          <w:szCs w:val="22"/>
          <w:u w:val="single"/>
        </w:rPr>
      </w:pPr>
      <w:r w:rsidRPr="00C65B57">
        <w:rPr>
          <w:b/>
          <w:sz w:val="22"/>
          <w:szCs w:val="22"/>
          <w:u w:val="single"/>
        </w:rPr>
        <w:t xml:space="preserve">Purpose of Assignment </w:t>
      </w:r>
      <w:r w:rsidR="003C6110" w:rsidRPr="00C65B57">
        <w:rPr>
          <w:b/>
          <w:sz w:val="22"/>
          <w:szCs w:val="22"/>
          <w:u w:val="single"/>
        </w:rPr>
        <w:t>and Objectives</w:t>
      </w:r>
    </w:p>
    <w:p w14:paraId="3A6D785A" w14:textId="75EB6367" w:rsidR="00957A9D" w:rsidRPr="00C65B57" w:rsidRDefault="001B22D9" w:rsidP="00592AF8">
      <w:pPr>
        <w:pStyle w:val="Referencestyle"/>
        <w:tabs>
          <w:tab w:val="left" w:pos="720"/>
        </w:tabs>
        <w:spacing w:after="240" w:line="276" w:lineRule="auto"/>
        <w:jc w:val="both"/>
        <w:rPr>
          <w:iCs/>
          <w:sz w:val="22"/>
          <w:szCs w:val="22"/>
          <w:lang w:val="en-AU"/>
        </w:rPr>
      </w:pPr>
      <w:r w:rsidRPr="00C65B57">
        <w:rPr>
          <w:iCs/>
          <w:sz w:val="22"/>
          <w:szCs w:val="22"/>
          <w:lang w:val="en-AU"/>
        </w:rPr>
        <w:t xml:space="preserve">The firm will redevelop the methodology of the </w:t>
      </w:r>
      <w:r w:rsidR="00F079ED" w:rsidRPr="00C65B57">
        <w:rPr>
          <w:iCs/>
          <w:sz w:val="22"/>
          <w:szCs w:val="22"/>
          <w:lang w:val="en-AU"/>
        </w:rPr>
        <w:t xml:space="preserve">Grenada VEM </w:t>
      </w:r>
      <w:r w:rsidRPr="00C65B57">
        <w:rPr>
          <w:iCs/>
          <w:sz w:val="22"/>
          <w:szCs w:val="22"/>
          <w:lang w:val="en-AU"/>
        </w:rPr>
        <w:t xml:space="preserve">and implement data collection, </w:t>
      </w:r>
      <w:r w:rsidR="000C3B12" w:rsidRPr="00C65B57">
        <w:rPr>
          <w:iCs/>
          <w:sz w:val="22"/>
          <w:szCs w:val="22"/>
          <w:lang w:val="en-AU"/>
        </w:rPr>
        <w:t>processing,</w:t>
      </w:r>
      <w:r w:rsidRPr="00C65B57">
        <w:rPr>
          <w:iCs/>
          <w:sz w:val="22"/>
          <w:szCs w:val="22"/>
          <w:lang w:val="en-AU"/>
        </w:rPr>
        <w:t xml:space="preserve"> and analysis for the 20</w:t>
      </w:r>
      <w:r w:rsidR="004E5698" w:rsidRPr="00C65B57">
        <w:rPr>
          <w:iCs/>
          <w:sz w:val="22"/>
          <w:szCs w:val="22"/>
          <w:lang w:val="en-AU"/>
        </w:rPr>
        <w:t>2</w:t>
      </w:r>
      <w:r w:rsidR="005019E0">
        <w:rPr>
          <w:iCs/>
          <w:sz w:val="22"/>
          <w:szCs w:val="22"/>
          <w:lang w:val="en-AU"/>
        </w:rPr>
        <w:t>5</w:t>
      </w:r>
      <w:r w:rsidR="00C87F94">
        <w:rPr>
          <w:iCs/>
          <w:sz w:val="22"/>
          <w:szCs w:val="22"/>
          <w:lang w:val="en-AU"/>
        </w:rPr>
        <w:t>/2026</w:t>
      </w:r>
      <w:r w:rsidRPr="00C65B57">
        <w:rPr>
          <w:iCs/>
          <w:sz w:val="22"/>
          <w:szCs w:val="22"/>
          <w:lang w:val="en-AU"/>
        </w:rPr>
        <w:t xml:space="preserve"> calendar year survey. </w:t>
      </w:r>
      <w:r w:rsidR="00094106" w:rsidRPr="00C65B57">
        <w:rPr>
          <w:iCs/>
          <w:sz w:val="22"/>
          <w:szCs w:val="22"/>
          <w:lang w:val="en-AU"/>
        </w:rPr>
        <w:t xml:space="preserve">The current </w:t>
      </w:r>
      <w:r w:rsidR="00F079ED" w:rsidRPr="00C65B57">
        <w:rPr>
          <w:iCs/>
          <w:sz w:val="22"/>
          <w:szCs w:val="22"/>
          <w:lang w:val="en-AU"/>
        </w:rPr>
        <w:t>VEM</w:t>
      </w:r>
      <w:r w:rsidR="00094106" w:rsidRPr="00C65B57">
        <w:rPr>
          <w:iCs/>
          <w:sz w:val="22"/>
          <w:szCs w:val="22"/>
          <w:lang w:val="en-AU"/>
        </w:rPr>
        <w:t xml:space="preserve"> is conducted with enumerators at the </w:t>
      </w:r>
      <w:r w:rsidR="00A8140E" w:rsidRPr="00C65B57">
        <w:rPr>
          <w:iCs/>
          <w:sz w:val="22"/>
          <w:szCs w:val="22"/>
          <w:lang w:val="en-AU"/>
        </w:rPr>
        <w:t xml:space="preserve">Maurice Bishop </w:t>
      </w:r>
      <w:r w:rsidR="0058153D" w:rsidRPr="00C65B57">
        <w:rPr>
          <w:iCs/>
          <w:sz w:val="22"/>
          <w:szCs w:val="22"/>
          <w:lang w:val="en-AU"/>
        </w:rPr>
        <w:t>International</w:t>
      </w:r>
      <w:r w:rsidR="00A8140E" w:rsidRPr="00C65B57">
        <w:rPr>
          <w:iCs/>
          <w:sz w:val="22"/>
          <w:szCs w:val="22"/>
          <w:lang w:val="en-AU"/>
        </w:rPr>
        <w:t xml:space="preserve"> Airport</w:t>
      </w:r>
      <w:r w:rsidR="00094106" w:rsidRPr="00C65B57">
        <w:rPr>
          <w:iCs/>
          <w:sz w:val="22"/>
          <w:szCs w:val="22"/>
          <w:lang w:val="en-AU"/>
        </w:rPr>
        <w:t xml:space="preserve">. </w:t>
      </w:r>
      <w:r w:rsidRPr="00C65B57">
        <w:rPr>
          <w:iCs/>
          <w:sz w:val="22"/>
          <w:szCs w:val="22"/>
          <w:lang w:val="en-AU"/>
        </w:rPr>
        <w:t xml:space="preserve">The </w:t>
      </w:r>
      <w:r w:rsidR="00094106" w:rsidRPr="00C65B57">
        <w:rPr>
          <w:iCs/>
          <w:sz w:val="22"/>
          <w:szCs w:val="22"/>
          <w:lang w:val="en-AU"/>
        </w:rPr>
        <w:t xml:space="preserve">new </w:t>
      </w:r>
      <w:r w:rsidR="00F079ED" w:rsidRPr="00C65B57">
        <w:rPr>
          <w:iCs/>
          <w:sz w:val="22"/>
          <w:szCs w:val="22"/>
          <w:lang w:val="en-AU"/>
        </w:rPr>
        <w:t>VEM</w:t>
      </w:r>
      <w:r w:rsidRPr="00C65B57">
        <w:rPr>
          <w:iCs/>
          <w:sz w:val="22"/>
          <w:szCs w:val="22"/>
          <w:lang w:val="en-AU"/>
        </w:rPr>
        <w:t xml:space="preserve"> will be </w:t>
      </w:r>
      <w:r w:rsidR="00094106" w:rsidRPr="00C65B57">
        <w:rPr>
          <w:iCs/>
          <w:sz w:val="22"/>
          <w:szCs w:val="22"/>
          <w:lang w:val="en-AU"/>
        </w:rPr>
        <w:t>conducted online with the</w:t>
      </w:r>
      <w:r w:rsidR="000E58CA" w:rsidRPr="00C65B57">
        <w:rPr>
          <w:iCs/>
          <w:sz w:val="22"/>
          <w:szCs w:val="22"/>
          <w:lang w:val="en-AU"/>
        </w:rPr>
        <w:t xml:space="preserve"> with emails addressed collected from the Immigration Department. </w:t>
      </w:r>
      <w:r w:rsidR="00592AF8" w:rsidRPr="00C65B57">
        <w:rPr>
          <w:iCs/>
          <w:sz w:val="22"/>
          <w:szCs w:val="22"/>
          <w:lang w:val="en-AU"/>
        </w:rPr>
        <w:t>GTA will work with the Immigration Department to collect the email addresse</w:t>
      </w:r>
      <w:r w:rsidR="00A8140E" w:rsidRPr="00C65B57">
        <w:rPr>
          <w:iCs/>
          <w:sz w:val="22"/>
          <w:szCs w:val="22"/>
          <w:lang w:val="en-AU"/>
        </w:rPr>
        <w:t>s</w:t>
      </w:r>
      <w:r w:rsidR="00592AF8" w:rsidRPr="00C65B57">
        <w:rPr>
          <w:iCs/>
          <w:sz w:val="22"/>
          <w:szCs w:val="22"/>
          <w:lang w:val="en-AU"/>
        </w:rPr>
        <w:t xml:space="preserve"> from the immigration cards</w:t>
      </w:r>
      <w:r w:rsidR="00F47AE4" w:rsidRPr="00C65B57">
        <w:rPr>
          <w:iCs/>
          <w:sz w:val="22"/>
          <w:szCs w:val="22"/>
          <w:lang w:val="en-AU"/>
        </w:rPr>
        <w:t xml:space="preserve"> (consideration must be given to the online E/D card to take effect in 2025</w:t>
      </w:r>
      <w:r w:rsidR="003C11D0" w:rsidRPr="00C65B57">
        <w:rPr>
          <w:iCs/>
          <w:sz w:val="22"/>
          <w:szCs w:val="22"/>
          <w:lang w:val="en-AU"/>
        </w:rPr>
        <w:t xml:space="preserve">. This will eliminate the </w:t>
      </w:r>
      <w:r w:rsidR="00025672" w:rsidRPr="00C65B57">
        <w:rPr>
          <w:iCs/>
          <w:sz w:val="22"/>
          <w:szCs w:val="22"/>
          <w:lang w:val="en-AU"/>
        </w:rPr>
        <w:t xml:space="preserve">data entry and </w:t>
      </w:r>
      <w:r w:rsidR="003C11D0" w:rsidRPr="00C65B57">
        <w:rPr>
          <w:iCs/>
          <w:sz w:val="22"/>
          <w:szCs w:val="22"/>
          <w:lang w:val="en-AU"/>
        </w:rPr>
        <w:t>paper currently in use</w:t>
      </w:r>
      <w:r w:rsidR="00F47AE4" w:rsidRPr="00C65B57">
        <w:rPr>
          <w:iCs/>
          <w:sz w:val="22"/>
          <w:szCs w:val="22"/>
          <w:lang w:val="en-AU"/>
        </w:rPr>
        <w:t>)</w:t>
      </w:r>
      <w:r w:rsidR="00592AF8" w:rsidRPr="00C65B57">
        <w:rPr>
          <w:iCs/>
          <w:sz w:val="22"/>
          <w:szCs w:val="22"/>
          <w:lang w:val="en-AU"/>
        </w:rPr>
        <w:t>. F</w:t>
      </w:r>
      <w:r w:rsidR="00094106" w:rsidRPr="00C65B57">
        <w:rPr>
          <w:iCs/>
          <w:sz w:val="22"/>
          <w:szCs w:val="22"/>
          <w:lang w:val="en-AU"/>
        </w:rPr>
        <w:t xml:space="preserve">ull data collection occurring through </w:t>
      </w:r>
      <w:r w:rsidRPr="00C65B57">
        <w:rPr>
          <w:iCs/>
          <w:sz w:val="22"/>
          <w:szCs w:val="22"/>
          <w:lang w:val="en-AU"/>
        </w:rPr>
        <w:t>an online survey</w:t>
      </w:r>
      <w:r w:rsidR="00094106" w:rsidRPr="00C65B57">
        <w:rPr>
          <w:iCs/>
          <w:sz w:val="22"/>
          <w:szCs w:val="22"/>
          <w:lang w:val="en-AU"/>
        </w:rPr>
        <w:t xml:space="preserve"> sent via email</w:t>
      </w:r>
      <w:r w:rsidRPr="00C65B57">
        <w:rPr>
          <w:iCs/>
          <w:sz w:val="22"/>
          <w:szCs w:val="22"/>
          <w:lang w:val="en-AU"/>
        </w:rPr>
        <w:t xml:space="preserve">. </w:t>
      </w:r>
    </w:p>
    <w:p w14:paraId="14AEF56E" w14:textId="1E5A27B4" w:rsidR="00E7558F" w:rsidRPr="00C65B57" w:rsidRDefault="00957A9D" w:rsidP="0068603C">
      <w:pPr>
        <w:autoSpaceDE w:val="0"/>
        <w:autoSpaceDN w:val="0"/>
        <w:adjustRightInd w:val="0"/>
        <w:spacing w:after="240" w:line="276" w:lineRule="auto"/>
        <w:jc w:val="both"/>
        <w:rPr>
          <w:iCs/>
          <w:sz w:val="22"/>
          <w:szCs w:val="22"/>
          <w:lang w:val="en-AU"/>
        </w:rPr>
      </w:pPr>
      <w:r w:rsidRPr="00C65B57">
        <w:rPr>
          <w:iCs/>
          <w:sz w:val="22"/>
          <w:szCs w:val="22"/>
          <w:lang w:val="en-AU"/>
        </w:rPr>
        <w:lastRenderedPageBreak/>
        <w:t xml:space="preserve">The objectives of this assignment are to </w:t>
      </w:r>
      <w:r w:rsidR="00E7558F" w:rsidRPr="00C65B57">
        <w:rPr>
          <w:iCs/>
          <w:sz w:val="22"/>
          <w:szCs w:val="22"/>
          <w:lang w:val="en-AU"/>
        </w:rPr>
        <w:t xml:space="preserve">build upon the existing </w:t>
      </w:r>
      <w:r w:rsidR="00F079ED" w:rsidRPr="00C65B57">
        <w:rPr>
          <w:iCs/>
          <w:sz w:val="22"/>
          <w:szCs w:val="22"/>
          <w:lang w:val="en-AU"/>
        </w:rPr>
        <w:t>VEM</w:t>
      </w:r>
      <w:r w:rsidR="00E7558F" w:rsidRPr="00C65B57">
        <w:rPr>
          <w:iCs/>
          <w:sz w:val="22"/>
          <w:szCs w:val="22"/>
          <w:lang w:val="en-AU"/>
        </w:rPr>
        <w:t xml:space="preserve"> to create a new methodology that specifically enhances the accuracy and timeliness of the </w:t>
      </w:r>
      <w:r w:rsidR="00F079ED" w:rsidRPr="00C65B57">
        <w:rPr>
          <w:iCs/>
          <w:sz w:val="22"/>
          <w:szCs w:val="22"/>
          <w:lang w:val="en-AU"/>
        </w:rPr>
        <w:t>Grenada VEM</w:t>
      </w:r>
      <w:r w:rsidR="00E7558F" w:rsidRPr="00C65B57">
        <w:rPr>
          <w:iCs/>
          <w:sz w:val="22"/>
          <w:szCs w:val="22"/>
          <w:lang w:val="en-AU"/>
        </w:rPr>
        <w:t xml:space="preserve"> results</w:t>
      </w:r>
      <w:r w:rsidR="00617DFA" w:rsidRPr="00C65B57">
        <w:rPr>
          <w:iCs/>
          <w:sz w:val="22"/>
          <w:szCs w:val="22"/>
          <w:lang w:val="en-AU"/>
        </w:rPr>
        <w:t xml:space="preserve"> including a specific focus on increasing European market sample size. </w:t>
      </w:r>
    </w:p>
    <w:p w14:paraId="170A438C" w14:textId="77777777" w:rsidR="00BD53B5" w:rsidRPr="00C65B57" w:rsidRDefault="00F13F49" w:rsidP="0068603C">
      <w:pPr>
        <w:autoSpaceDE w:val="0"/>
        <w:autoSpaceDN w:val="0"/>
        <w:adjustRightInd w:val="0"/>
        <w:spacing w:after="240" w:line="276" w:lineRule="auto"/>
        <w:jc w:val="both"/>
        <w:rPr>
          <w:sz w:val="22"/>
          <w:szCs w:val="22"/>
        </w:rPr>
      </w:pPr>
      <w:r w:rsidRPr="00C65B57">
        <w:rPr>
          <w:sz w:val="22"/>
          <w:szCs w:val="22"/>
        </w:rPr>
        <w:t>Specifically, the firm will:</w:t>
      </w:r>
    </w:p>
    <w:p w14:paraId="7FCE0961" w14:textId="6FFA8E40" w:rsidR="00E7558F" w:rsidRPr="00C65B57" w:rsidRDefault="00B92D2D" w:rsidP="007674D2">
      <w:pPr>
        <w:pStyle w:val="ListParagraph"/>
        <w:numPr>
          <w:ilvl w:val="0"/>
          <w:numId w:val="6"/>
        </w:numPr>
        <w:autoSpaceDE w:val="0"/>
        <w:autoSpaceDN w:val="0"/>
        <w:adjustRightInd w:val="0"/>
        <w:spacing w:after="240" w:line="276" w:lineRule="auto"/>
        <w:jc w:val="both"/>
        <w:rPr>
          <w:sz w:val="22"/>
          <w:szCs w:val="22"/>
        </w:rPr>
      </w:pPr>
      <w:r w:rsidRPr="00C65B57">
        <w:rPr>
          <w:color w:val="000000" w:themeColor="text1"/>
          <w:sz w:val="22"/>
          <w:szCs w:val="22"/>
          <w:lang w:val="en-AU"/>
        </w:rPr>
        <w:t xml:space="preserve">Work with GTA to </w:t>
      </w:r>
      <w:r w:rsidR="007B5EE3" w:rsidRPr="00C65B57">
        <w:rPr>
          <w:color w:val="000000" w:themeColor="text1"/>
          <w:sz w:val="22"/>
          <w:szCs w:val="22"/>
          <w:lang w:val="en-AU"/>
        </w:rPr>
        <w:t xml:space="preserve">Formulate </w:t>
      </w:r>
      <w:r w:rsidR="00F079ED" w:rsidRPr="00C65B57">
        <w:rPr>
          <w:color w:val="000000" w:themeColor="text1"/>
          <w:sz w:val="22"/>
          <w:szCs w:val="22"/>
          <w:lang w:val="en-AU"/>
        </w:rPr>
        <w:t>VEM</w:t>
      </w:r>
      <w:r w:rsidR="007B5EE3" w:rsidRPr="00C65B57">
        <w:rPr>
          <w:color w:val="000000" w:themeColor="text1"/>
          <w:sz w:val="22"/>
          <w:szCs w:val="22"/>
          <w:lang w:val="en-AU"/>
        </w:rPr>
        <w:t xml:space="preserve"> methodology </w:t>
      </w:r>
      <w:r w:rsidR="00E7558F" w:rsidRPr="00C65B57">
        <w:rPr>
          <w:color w:val="000000" w:themeColor="text1"/>
          <w:sz w:val="22"/>
          <w:szCs w:val="22"/>
          <w:lang w:val="en-AU"/>
        </w:rPr>
        <w:t>for a</w:t>
      </w:r>
      <w:r w:rsidR="00203054" w:rsidRPr="00C65B57">
        <w:rPr>
          <w:color w:val="000000" w:themeColor="text1"/>
          <w:sz w:val="22"/>
          <w:szCs w:val="22"/>
          <w:lang w:val="en-AU"/>
        </w:rPr>
        <w:t>n</w:t>
      </w:r>
      <w:r w:rsidR="00E7558F" w:rsidRPr="00C65B57">
        <w:rPr>
          <w:color w:val="000000" w:themeColor="text1"/>
          <w:sz w:val="22"/>
          <w:szCs w:val="22"/>
          <w:lang w:val="en-AU"/>
        </w:rPr>
        <w:t xml:space="preserve"> </w:t>
      </w:r>
      <w:r w:rsidR="00203054" w:rsidRPr="00C65B57">
        <w:rPr>
          <w:color w:val="000000" w:themeColor="text1"/>
          <w:sz w:val="22"/>
          <w:szCs w:val="22"/>
          <w:lang w:val="en-AU"/>
        </w:rPr>
        <w:t>online</w:t>
      </w:r>
      <w:r w:rsidR="00E7558F" w:rsidRPr="00C65B57">
        <w:rPr>
          <w:color w:val="000000" w:themeColor="text1"/>
          <w:sz w:val="22"/>
          <w:szCs w:val="22"/>
          <w:lang w:val="en-AU"/>
        </w:rPr>
        <w:t xml:space="preserve"> survey including </w:t>
      </w:r>
      <w:r w:rsidR="00F508A5" w:rsidRPr="00C65B57">
        <w:rPr>
          <w:color w:val="000000" w:themeColor="text1"/>
          <w:sz w:val="22"/>
          <w:szCs w:val="22"/>
          <w:lang w:val="en-AU"/>
        </w:rPr>
        <w:t xml:space="preserve">developing a new </w:t>
      </w:r>
      <w:r w:rsidR="00E7558F" w:rsidRPr="00C65B57">
        <w:rPr>
          <w:color w:val="000000" w:themeColor="text1"/>
          <w:sz w:val="22"/>
          <w:szCs w:val="22"/>
          <w:lang w:val="en-AU"/>
        </w:rPr>
        <w:t>questionnaire that back map</w:t>
      </w:r>
      <w:r w:rsidR="00F508A5" w:rsidRPr="00C65B57">
        <w:rPr>
          <w:color w:val="000000" w:themeColor="text1"/>
          <w:sz w:val="22"/>
          <w:szCs w:val="22"/>
          <w:lang w:val="en-AU"/>
        </w:rPr>
        <w:t>s</w:t>
      </w:r>
      <w:r w:rsidR="00E7558F" w:rsidRPr="00C65B57">
        <w:rPr>
          <w:color w:val="000000" w:themeColor="text1"/>
          <w:sz w:val="22"/>
          <w:szCs w:val="22"/>
          <w:lang w:val="en-AU"/>
        </w:rPr>
        <w:t xml:space="preserve"> to the existing </w:t>
      </w:r>
      <w:r w:rsidRPr="00C65B57">
        <w:rPr>
          <w:color w:val="000000" w:themeColor="text1"/>
          <w:sz w:val="22"/>
          <w:szCs w:val="22"/>
          <w:lang w:val="en-AU"/>
        </w:rPr>
        <w:t>VEM</w:t>
      </w:r>
      <w:r w:rsidR="00436801" w:rsidRPr="00C65B57">
        <w:rPr>
          <w:color w:val="000000" w:themeColor="text1"/>
          <w:sz w:val="22"/>
          <w:szCs w:val="22"/>
          <w:lang w:val="en-AU"/>
        </w:rPr>
        <w:t xml:space="preserve">, to the extent possible. </w:t>
      </w:r>
      <w:r w:rsidR="000605D5" w:rsidRPr="00C65B57">
        <w:rPr>
          <w:iCs/>
          <w:sz w:val="22"/>
          <w:szCs w:val="22"/>
          <w:lang w:val="en-AU"/>
        </w:rPr>
        <w:t>GTA</w:t>
      </w:r>
      <w:r w:rsidR="006F77DB" w:rsidRPr="00C65B57">
        <w:rPr>
          <w:iCs/>
          <w:sz w:val="22"/>
          <w:szCs w:val="22"/>
          <w:lang w:val="en-AU"/>
        </w:rPr>
        <w:t xml:space="preserve"> will </w:t>
      </w:r>
      <w:r w:rsidR="0011692E" w:rsidRPr="00C65B57">
        <w:rPr>
          <w:iCs/>
          <w:sz w:val="22"/>
          <w:szCs w:val="22"/>
          <w:lang w:val="en-AU"/>
        </w:rPr>
        <w:t>work with the Immigration Department to collect email addresse</w:t>
      </w:r>
      <w:r w:rsidR="0072481C" w:rsidRPr="00C65B57">
        <w:rPr>
          <w:iCs/>
          <w:sz w:val="22"/>
          <w:szCs w:val="22"/>
          <w:lang w:val="en-AU"/>
        </w:rPr>
        <w:t>s</w:t>
      </w:r>
      <w:r w:rsidR="0011692E" w:rsidRPr="00C65B57">
        <w:rPr>
          <w:iCs/>
          <w:sz w:val="22"/>
          <w:szCs w:val="22"/>
          <w:lang w:val="en-AU"/>
        </w:rPr>
        <w:t xml:space="preserve">. </w:t>
      </w:r>
    </w:p>
    <w:p w14:paraId="2FE1D433" w14:textId="16EFBE61" w:rsidR="002E5A1F" w:rsidRPr="00C65B57" w:rsidRDefault="00645B2A" w:rsidP="007674D2">
      <w:pPr>
        <w:pStyle w:val="ListParagraph"/>
        <w:numPr>
          <w:ilvl w:val="0"/>
          <w:numId w:val="6"/>
        </w:numPr>
        <w:autoSpaceDE w:val="0"/>
        <w:autoSpaceDN w:val="0"/>
        <w:adjustRightInd w:val="0"/>
        <w:spacing w:after="240" w:line="276" w:lineRule="auto"/>
        <w:jc w:val="both"/>
        <w:rPr>
          <w:sz w:val="22"/>
          <w:szCs w:val="22"/>
        </w:rPr>
      </w:pPr>
      <w:r w:rsidRPr="00C65B57">
        <w:rPr>
          <w:sz w:val="22"/>
          <w:szCs w:val="22"/>
        </w:rPr>
        <w:t>Support GTA in determining the most appropriate survey administration software and program the questionnaire into a new software program. (</w:t>
      </w:r>
      <w:r w:rsidR="00E0242E" w:rsidRPr="00C65B57">
        <w:rPr>
          <w:sz w:val="22"/>
          <w:szCs w:val="22"/>
        </w:rPr>
        <w:t xml:space="preserve">GTA will procure the software license directly). Update the questionnaire in the software based on the results of a pilot. </w:t>
      </w:r>
      <w:r w:rsidRPr="00C65B57">
        <w:rPr>
          <w:sz w:val="22"/>
          <w:szCs w:val="22"/>
        </w:rPr>
        <w:t xml:space="preserve"> </w:t>
      </w:r>
    </w:p>
    <w:p w14:paraId="6959713A" w14:textId="5FDBEF6B" w:rsidR="00E7558F" w:rsidRPr="00C65B57" w:rsidRDefault="00966E6A" w:rsidP="009E4AC1">
      <w:pPr>
        <w:pStyle w:val="ListParagraph"/>
        <w:numPr>
          <w:ilvl w:val="0"/>
          <w:numId w:val="6"/>
        </w:numPr>
        <w:autoSpaceDE w:val="0"/>
        <w:autoSpaceDN w:val="0"/>
        <w:adjustRightInd w:val="0"/>
        <w:spacing w:after="240" w:line="276" w:lineRule="auto"/>
        <w:jc w:val="both"/>
        <w:rPr>
          <w:sz w:val="22"/>
          <w:szCs w:val="22"/>
        </w:rPr>
      </w:pPr>
      <w:r w:rsidRPr="00C65B57">
        <w:rPr>
          <w:sz w:val="22"/>
          <w:szCs w:val="22"/>
        </w:rPr>
        <w:t>Provide ongoing support to GTA as they trial the implementation of the online VEM for the calendar year 2024</w:t>
      </w:r>
      <w:r w:rsidR="009E4AC1" w:rsidRPr="00C65B57">
        <w:rPr>
          <w:sz w:val="22"/>
          <w:szCs w:val="22"/>
        </w:rPr>
        <w:t xml:space="preserve">, </w:t>
      </w:r>
      <w:r w:rsidR="003D604E" w:rsidRPr="00C65B57">
        <w:rPr>
          <w:sz w:val="22"/>
          <w:szCs w:val="22"/>
        </w:rPr>
        <w:t>provide guidance on troubleshooting issues with the software and sampling</w:t>
      </w:r>
      <w:r w:rsidR="009E4AC1" w:rsidRPr="00C65B57">
        <w:rPr>
          <w:sz w:val="22"/>
          <w:szCs w:val="22"/>
        </w:rPr>
        <w:t>, and p</w:t>
      </w:r>
      <w:r w:rsidR="00C1248C" w:rsidRPr="00C65B57">
        <w:rPr>
          <w:sz w:val="22"/>
          <w:szCs w:val="22"/>
        </w:rPr>
        <w:t>rovide quality assurance to GTA on</w:t>
      </w:r>
      <w:r w:rsidR="00E7558F" w:rsidRPr="00C65B57">
        <w:rPr>
          <w:sz w:val="22"/>
          <w:szCs w:val="22"/>
        </w:rPr>
        <w:t xml:space="preserve"> data processing </w:t>
      </w:r>
      <w:r w:rsidR="00436801" w:rsidRPr="00C65B57">
        <w:rPr>
          <w:sz w:val="22"/>
          <w:szCs w:val="22"/>
        </w:rPr>
        <w:t>and cleaning and data analysi</w:t>
      </w:r>
      <w:r w:rsidR="007474E9" w:rsidRPr="00C65B57">
        <w:rPr>
          <w:sz w:val="22"/>
          <w:szCs w:val="22"/>
        </w:rPr>
        <w:t>s.</w:t>
      </w:r>
      <w:r w:rsidR="007474E9" w:rsidRPr="00C65B57">
        <w:rPr>
          <w:b/>
          <w:bCs/>
          <w:sz w:val="22"/>
          <w:szCs w:val="22"/>
        </w:rPr>
        <w:t xml:space="preserve"> </w:t>
      </w:r>
    </w:p>
    <w:p w14:paraId="1AFEC1D9" w14:textId="2298A5D9" w:rsidR="007474E9" w:rsidRPr="001C7037" w:rsidRDefault="00515C6E" w:rsidP="00515C6E">
      <w:pPr>
        <w:pStyle w:val="ListParagraph"/>
        <w:numPr>
          <w:ilvl w:val="0"/>
          <w:numId w:val="6"/>
        </w:numPr>
        <w:autoSpaceDE w:val="0"/>
        <w:autoSpaceDN w:val="0"/>
        <w:adjustRightInd w:val="0"/>
        <w:spacing w:after="240" w:line="276" w:lineRule="auto"/>
        <w:jc w:val="both"/>
        <w:rPr>
          <w:sz w:val="22"/>
          <w:szCs w:val="22"/>
        </w:rPr>
      </w:pPr>
      <w:r w:rsidRPr="001C7037">
        <w:rPr>
          <w:sz w:val="22"/>
          <w:szCs w:val="22"/>
        </w:rPr>
        <w:t xml:space="preserve">Support GTA in the initial analysis of the data to create meaningful analysis </w:t>
      </w:r>
      <w:r w:rsidR="000C3B12" w:rsidRPr="001C7037">
        <w:rPr>
          <w:sz w:val="22"/>
          <w:szCs w:val="22"/>
        </w:rPr>
        <w:t xml:space="preserve">for relevant implementation. </w:t>
      </w:r>
      <w:r w:rsidR="00721164" w:rsidRPr="001C7037">
        <w:rPr>
          <w:sz w:val="22"/>
          <w:szCs w:val="22"/>
        </w:rPr>
        <w:t xml:space="preserve">Provide a </w:t>
      </w:r>
      <w:r w:rsidR="008E3BEE" w:rsidRPr="001C7037">
        <w:rPr>
          <w:sz w:val="22"/>
          <w:szCs w:val="22"/>
        </w:rPr>
        <w:t xml:space="preserve">professional and </w:t>
      </w:r>
      <w:r w:rsidR="0072481C" w:rsidRPr="001C7037">
        <w:rPr>
          <w:sz w:val="22"/>
          <w:szCs w:val="22"/>
        </w:rPr>
        <w:t>well-designed</w:t>
      </w:r>
      <w:r w:rsidR="008E3BEE" w:rsidRPr="001C7037">
        <w:rPr>
          <w:sz w:val="22"/>
          <w:szCs w:val="22"/>
        </w:rPr>
        <w:t xml:space="preserve"> </w:t>
      </w:r>
      <w:r w:rsidR="00721164" w:rsidRPr="001C7037">
        <w:rPr>
          <w:sz w:val="22"/>
          <w:szCs w:val="22"/>
        </w:rPr>
        <w:t xml:space="preserve">report template that provides </w:t>
      </w:r>
      <w:r w:rsidR="00287A03" w:rsidRPr="001C7037">
        <w:rPr>
          <w:sz w:val="22"/>
          <w:szCs w:val="22"/>
        </w:rPr>
        <w:t xml:space="preserve">results on a </w:t>
      </w:r>
      <w:r w:rsidR="002B0488" w:rsidRPr="001C7037">
        <w:rPr>
          <w:sz w:val="22"/>
          <w:szCs w:val="22"/>
        </w:rPr>
        <w:t>six-monthly</w:t>
      </w:r>
      <w:r w:rsidR="00287A03" w:rsidRPr="001C7037">
        <w:rPr>
          <w:sz w:val="22"/>
          <w:szCs w:val="22"/>
        </w:rPr>
        <w:t xml:space="preserve"> basis. The report template should guide GTA on the data analysis required to create meaningful </w:t>
      </w:r>
      <w:r w:rsidR="000C3B12" w:rsidRPr="001C7037">
        <w:rPr>
          <w:sz w:val="22"/>
          <w:szCs w:val="22"/>
        </w:rPr>
        <w:t>takeaways</w:t>
      </w:r>
      <w:r w:rsidR="00287A03" w:rsidRPr="001C7037">
        <w:rPr>
          <w:sz w:val="22"/>
          <w:szCs w:val="22"/>
        </w:rPr>
        <w:t xml:space="preserve"> for government and industry. </w:t>
      </w:r>
    </w:p>
    <w:p w14:paraId="2759B1D6" w14:textId="6B90103B" w:rsidR="003C166D" w:rsidRPr="009E0641" w:rsidRDefault="008E3BEE" w:rsidP="0042012B">
      <w:pPr>
        <w:pStyle w:val="ListParagraph"/>
        <w:numPr>
          <w:ilvl w:val="0"/>
          <w:numId w:val="6"/>
        </w:numPr>
        <w:autoSpaceDE w:val="0"/>
        <w:autoSpaceDN w:val="0"/>
        <w:adjustRightInd w:val="0"/>
        <w:spacing w:after="240" w:line="276" w:lineRule="auto"/>
        <w:jc w:val="both"/>
        <w:rPr>
          <w:sz w:val="22"/>
          <w:szCs w:val="22"/>
        </w:rPr>
      </w:pPr>
      <w:bookmarkStart w:id="0" w:name="_Hlk179891465"/>
      <w:r w:rsidRPr="009E0641">
        <w:rPr>
          <w:sz w:val="22"/>
          <w:szCs w:val="22"/>
        </w:rPr>
        <w:t xml:space="preserve">Build an online dashboard </w:t>
      </w:r>
      <w:r w:rsidR="00C20657" w:rsidRPr="009E0641">
        <w:rPr>
          <w:sz w:val="22"/>
          <w:szCs w:val="22"/>
        </w:rPr>
        <w:t xml:space="preserve">that can be integrated into the existing Pure Grenada website (puregrenada.com) </w:t>
      </w:r>
      <w:r w:rsidR="00861BAB" w:rsidRPr="009E0641">
        <w:rPr>
          <w:sz w:val="22"/>
          <w:szCs w:val="22"/>
        </w:rPr>
        <w:t xml:space="preserve">and linked to the Tourism Information System (TIS) </w:t>
      </w:r>
      <w:r w:rsidR="00C20657" w:rsidRPr="009E0641">
        <w:rPr>
          <w:sz w:val="22"/>
          <w:szCs w:val="22"/>
        </w:rPr>
        <w:t>that provides key data points from the VEM that can be updated on a quarterly basis</w:t>
      </w:r>
      <w:r w:rsidR="0042012B" w:rsidRPr="009E0641">
        <w:rPr>
          <w:sz w:val="22"/>
          <w:szCs w:val="22"/>
        </w:rPr>
        <w:t xml:space="preserve"> and displays standard tourism statistics</w:t>
      </w:r>
      <w:bookmarkEnd w:id="0"/>
      <w:r w:rsidR="00C20657" w:rsidRPr="009E0641">
        <w:rPr>
          <w:sz w:val="22"/>
          <w:szCs w:val="22"/>
        </w:rPr>
        <w:t xml:space="preserve">. </w:t>
      </w:r>
      <w:r w:rsidR="00B038AD" w:rsidRPr="009E0641">
        <w:rPr>
          <w:sz w:val="22"/>
          <w:szCs w:val="22"/>
        </w:rPr>
        <w:t xml:space="preserve">(For example see Belize Tourism Board’s website: </w:t>
      </w:r>
      <w:hyperlink r:id="rId12" w:history="1">
        <w:r w:rsidR="0042012B" w:rsidRPr="009E0641">
          <w:rPr>
            <w:rStyle w:val="Hyperlink"/>
            <w:sz w:val="22"/>
            <w:szCs w:val="22"/>
          </w:rPr>
          <w:t>https://www.belizetourismboard.org/belize-tourism/statistics/</w:t>
        </w:r>
      </w:hyperlink>
      <w:r w:rsidR="00A23199" w:rsidRPr="009E0641">
        <w:rPr>
          <w:sz w:val="22"/>
          <w:szCs w:val="22"/>
        </w:rPr>
        <w:t xml:space="preserve"> and Fiji Tourism Insight’s dashboard </w:t>
      </w:r>
      <w:hyperlink r:id="rId13" w:history="1">
        <w:r w:rsidR="00A23199" w:rsidRPr="009E0641">
          <w:rPr>
            <w:rStyle w:val="Hyperlink"/>
            <w:sz w:val="22"/>
            <w:szCs w:val="22"/>
          </w:rPr>
          <w:t>https://corporate.fiji.travel/statistics-and-insights</w:t>
        </w:r>
      </w:hyperlink>
    </w:p>
    <w:p w14:paraId="5E7E54F4" w14:textId="77777777" w:rsidR="009E0641" w:rsidRPr="009E0641" w:rsidRDefault="009E0641" w:rsidP="009E0641">
      <w:pPr>
        <w:pStyle w:val="ListParagraph"/>
        <w:autoSpaceDE w:val="0"/>
        <w:autoSpaceDN w:val="0"/>
        <w:adjustRightInd w:val="0"/>
        <w:spacing w:after="240" w:line="276" w:lineRule="auto"/>
        <w:jc w:val="both"/>
        <w:rPr>
          <w:sz w:val="22"/>
          <w:szCs w:val="22"/>
        </w:rPr>
      </w:pPr>
    </w:p>
    <w:p w14:paraId="37082A92" w14:textId="77777777" w:rsidR="00AA08AB" w:rsidRPr="00C65B57" w:rsidRDefault="00AA08AB" w:rsidP="0068603C">
      <w:pPr>
        <w:pStyle w:val="Referencestyle"/>
        <w:numPr>
          <w:ilvl w:val="0"/>
          <w:numId w:val="1"/>
        </w:numPr>
        <w:tabs>
          <w:tab w:val="left" w:pos="720"/>
        </w:tabs>
        <w:spacing w:after="240" w:line="276" w:lineRule="auto"/>
        <w:ind w:hanging="1440"/>
        <w:rPr>
          <w:b/>
          <w:color w:val="000000" w:themeColor="text1"/>
          <w:sz w:val="22"/>
          <w:szCs w:val="22"/>
          <w:u w:val="single"/>
        </w:rPr>
      </w:pPr>
      <w:r w:rsidRPr="00C65B57">
        <w:rPr>
          <w:b/>
          <w:color w:val="000000" w:themeColor="text1"/>
          <w:sz w:val="22"/>
          <w:szCs w:val="22"/>
          <w:u w:val="single"/>
        </w:rPr>
        <w:t xml:space="preserve">Scope of Work </w:t>
      </w:r>
    </w:p>
    <w:p w14:paraId="4F55F5FC" w14:textId="15584112" w:rsidR="00957A9D" w:rsidRPr="00C65B57" w:rsidRDefault="00957A9D" w:rsidP="0058153D">
      <w:pPr>
        <w:jc w:val="both"/>
        <w:rPr>
          <w:color w:val="000000" w:themeColor="text1"/>
          <w:sz w:val="22"/>
          <w:szCs w:val="22"/>
          <w:lang w:val="en-AU"/>
        </w:rPr>
      </w:pPr>
      <w:r w:rsidRPr="00C65B57">
        <w:rPr>
          <w:color w:val="000000" w:themeColor="text1"/>
          <w:sz w:val="22"/>
          <w:szCs w:val="22"/>
          <w:lang w:val="en-AU"/>
        </w:rPr>
        <w:t xml:space="preserve">The firm will perform the following scope of work from </w:t>
      </w:r>
      <w:r w:rsidR="00C87F94">
        <w:rPr>
          <w:color w:val="000000" w:themeColor="text1"/>
          <w:sz w:val="22"/>
          <w:szCs w:val="22"/>
          <w:lang w:val="en-AU"/>
        </w:rPr>
        <w:t>September</w:t>
      </w:r>
      <w:r w:rsidR="0046470F" w:rsidRPr="00C65B57">
        <w:rPr>
          <w:color w:val="000000" w:themeColor="text1"/>
          <w:sz w:val="22"/>
          <w:szCs w:val="22"/>
          <w:lang w:val="en-AU"/>
        </w:rPr>
        <w:t xml:space="preserve"> 20</w:t>
      </w:r>
      <w:r w:rsidR="00B76B9C" w:rsidRPr="00C65B57">
        <w:rPr>
          <w:color w:val="000000" w:themeColor="text1"/>
          <w:sz w:val="22"/>
          <w:szCs w:val="22"/>
          <w:lang w:val="en-AU"/>
        </w:rPr>
        <w:t>2</w:t>
      </w:r>
      <w:r w:rsidR="0033052B">
        <w:rPr>
          <w:color w:val="000000" w:themeColor="text1"/>
          <w:sz w:val="22"/>
          <w:szCs w:val="22"/>
          <w:lang w:val="en-AU"/>
        </w:rPr>
        <w:t>5</w:t>
      </w:r>
      <w:r w:rsidRPr="00C65B57">
        <w:rPr>
          <w:color w:val="000000" w:themeColor="text1"/>
          <w:sz w:val="22"/>
          <w:szCs w:val="22"/>
          <w:lang w:val="en-AU"/>
        </w:rPr>
        <w:t xml:space="preserve"> to </w:t>
      </w:r>
      <w:r w:rsidR="00C87F94">
        <w:rPr>
          <w:color w:val="000000" w:themeColor="text1"/>
          <w:sz w:val="22"/>
          <w:szCs w:val="22"/>
          <w:lang w:val="en-AU"/>
        </w:rPr>
        <w:t>November</w:t>
      </w:r>
      <w:r w:rsidR="001A2B16" w:rsidRPr="00C65B57">
        <w:rPr>
          <w:color w:val="000000" w:themeColor="text1"/>
          <w:sz w:val="22"/>
          <w:szCs w:val="22"/>
          <w:lang w:val="en-AU"/>
        </w:rPr>
        <w:t xml:space="preserve"> </w:t>
      </w:r>
      <w:r w:rsidR="00D31BAA" w:rsidRPr="00C65B57">
        <w:rPr>
          <w:color w:val="000000" w:themeColor="text1"/>
          <w:sz w:val="22"/>
          <w:szCs w:val="22"/>
          <w:lang w:val="en-AU"/>
        </w:rPr>
        <w:t>202</w:t>
      </w:r>
      <w:r w:rsidR="0033052B">
        <w:rPr>
          <w:color w:val="000000" w:themeColor="text1"/>
          <w:sz w:val="22"/>
          <w:szCs w:val="22"/>
          <w:lang w:val="en-AU"/>
        </w:rPr>
        <w:t>6</w:t>
      </w:r>
      <w:r w:rsidRPr="00C65B57">
        <w:rPr>
          <w:color w:val="000000" w:themeColor="text1"/>
          <w:sz w:val="22"/>
          <w:szCs w:val="22"/>
          <w:lang w:val="en-AU"/>
        </w:rPr>
        <w:t xml:space="preserve">. The firm will work closely with </w:t>
      </w:r>
      <w:r w:rsidR="00DF50F3" w:rsidRPr="00C65B57">
        <w:rPr>
          <w:color w:val="000000" w:themeColor="text1"/>
          <w:sz w:val="22"/>
          <w:szCs w:val="22"/>
          <w:lang w:val="en-AU"/>
        </w:rPr>
        <w:t>UBEC and GTA</w:t>
      </w:r>
      <w:r w:rsidRPr="00C65B57">
        <w:rPr>
          <w:color w:val="000000" w:themeColor="text1"/>
          <w:sz w:val="22"/>
          <w:szCs w:val="22"/>
          <w:lang w:val="en-AU"/>
        </w:rPr>
        <w:t xml:space="preserve"> to deliver the following tasks:</w:t>
      </w:r>
    </w:p>
    <w:p w14:paraId="2FCAA14F" w14:textId="53C90502" w:rsidR="001E0E19" w:rsidRPr="00C65B57" w:rsidRDefault="00413796" w:rsidP="0058153D">
      <w:pPr>
        <w:pStyle w:val="Referencestyle"/>
        <w:numPr>
          <w:ilvl w:val="0"/>
          <w:numId w:val="4"/>
        </w:numPr>
        <w:tabs>
          <w:tab w:val="left" w:pos="720"/>
        </w:tabs>
        <w:jc w:val="both"/>
        <w:rPr>
          <w:iCs/>
          <w:sz w:val="22"/>
          <w:szCs w:val="22"/>
          <w:lang w:val="en-AU"/>
        </w:rPr>
      </w:pPr>
      <w:r w:rsidRPr="00C65B57">
        <w:rPr>
          <w:b/>
          <w:i/>
          <w:color w:val="000000" w:themeColor="text1"/>
          <w:sz w:val="22"/>
          <w:szCs w:val="22"/>
        </w:rPr>
        <w:t>Task 1</w:t>
      </w:r>
      <w:r w:rsidRPr="00C65B57">
        <w:rPr>
          <w:color w:val="000000" w:themeColor="text1"/>
          <w:sz w:val="22"/>
          <w:szCs w:val="22"/>
        </w:rPr>
        <w:t xml:space="preserve"> - </w:t>
      </w:r>
      <w:r w:rsidRPr="00C65B57">
        <w:rPr>
          <w:iCs/>
          <w:sz w:val="22"/>
          <w:szCs w:val="22"/>
          <w:lang w:val="en-AU"/>
        </w:rPr>
        <w:t>Develop a methodology in consultation with</w:t>
      </w:r>
      <w:r w:rsidR="00D31BAA" w:rsidRPr="00C65B57">
        <w:rPr>
          <w:iCs/>
          <w:sz w:val="22"/>
          <w:szCs w:val="22"/>
          <w:lang w:val="en-AU"/>
        </w:rPr>
        <w:t xml:space="preserve"> </w:t>
      </w:r>
      <w:r w:rsidR="00870DCF" w:rsidRPr="00C65B57">
        <w:rPr>
          <w:iCs/>
          <w:sz w:val="22"/>
          <w:szCs w:val="22"/>
          <w:lang w:val="en-AU"/>
        </w:rPr>
        <w:t>GTA</w:t>
      </w:r>
      <w:r w:rsidRPr="00C65B57">
        <w:rPr>
          <w:iCs/>
          <w:sz w:val="22"/>
          <w:szCs w:val="22"/>
          <w:lang w:val="en-AU"/>
        </w:rPr>
        <w:t>. The methodology should include:</w:t>
      </w:r>
    </w:p>
    <w:p w14:paraId="0B9B2899" w14:textId="667A1C8D" w:rsidR="00D31BAA" w:rsidRPr="00C65B57" w:rsidRDefault="00D31BAA" w:rsidP="0058153D">
      <w:pPr>
        <w:pStyle w:val="Referencestyle"/>
        <w:numPr>
          <w:ilvl w:val="1"/>
          <w:numId w:val="4"/>
        </w:numPr>
        <w:tabs>
          <w:tab w:val="left" w:pos="720"/>
        </w:tabs>
        <w:jc w:val="both"/>
        <w:rPr>
          <w:iCs/>
          <w:sz w:val="22"/>
          <w:szCs w:val="22"/>
          <w:lang w:val="en-AU"/>
        </w:rPr>
      </w:pPr>
      <w:r w:rsidRPr="00C65B57">
        <w:rPr>
          <w:iCs/>
          <w:sz w:val="22"/>
          <w:szCs w:val="22"/>
          <w:lang w:val="en-AU"/>
        </w:rPr>
        <w:t xml:space="preserve">Development of questionnaire for online data collection with multiple reviews and back mapping (to the extent possible) to current </w:t>
      </w:r>
      <w:r w:rsidR="0058153D" w:rsidRPr="00C65B57">
        <w:rPr>
          <w:iCs/>
          <w:sz w:val="22"/>
          <w:szCs w:val="22"/>
          <w:lang w:val="en-AU"/>
        </w:rPr>
        <w:t>questionnaire.</w:t>
      </w:r>
      <w:r w:rsidRPr="00C65B57">
        <w:rPr>
          <w:iCs/>
          <w:sz w:val="22"/>
          <w:szCs w:val="22"/>
          <w:lang w:val="en-AU"/>
        </w:rPr>
        <w:t xml:space="preserve"> </w:t>
      </w:r>
    </w:p>
    <w:p w14:paraId="5A712157" w14:textId="05FB3709" w:rsidR="00D31BAA" w:rsidRPr="00C65B57" w:rsidRDefault="00D31BAA" w:rsidP="0058153D">
      <w:pPr>
        <w:pStyle w:val="Referencestyle"/>
        <w:numPr>
          <w:ilvl w:val="1"/>
          <w:numId w:val="4"/>
        </w:numPr>
        <w:tabs>
          <w:tab w:val="left" w:pos="720"/>
        </w:tabs>
        <w:jc w:val="both"/>
        <w:rPr>
          <w:iCs/>
          <w:sz w:val="22"/>
          <w:szCs w:val="22"/>
          <w:lang w:val="en-AU"/>
        </w:rPr>
      </w:pPr>
      <w:r w:rsidRPr="00C65B57">
        <w:rPr>
          <w:iCs/>
          <w:sz w:val="22"/>
          <w:szCs w:val="22"/>
          <w:lang w:val="en-AU"/>
        </w:rPr>
        <w:t>Development of sampling m</w:t>
      </w:r>
      <w:r w:rsidR="00436801" w:rsidRPr="00C65B57">
        <w:rPr>
          <w:iCs/>
          <w:sz w:val="22"/>
          <w:szCs w:val="22"/>
          <w:lang w:val="en-AU"/>
        </w:rPr>
        <w:t>ethodology for total population</w:t>
      </w:r>
      <w:r w:rsidRPr="00C65B57">
        <w:rPr>
          <w:iCs/>
          <w:sz w:val="22"/>
          <w:szCs w:val="22"/>
          <w:lang w:val="en-AU"/>
        </w:rPr>
        <w:t xml:space="preserve"> and specific sub populations based on country of origin of travellers. Total sample size will be no less than </w:t>
      </w:r>
      <w:r w:rsidR="00EF15EC" w:rsidRPr="00C65B57">
        <w:rPr>
          <w:iCs/>
          <w:sz w:val="22"/>
          <w:szCs w:val="22"/>
          <w:lang w:val="en-AU"/>
        </w:rPr>
        <w:t>5</w:t>
      </w:r>
      <w:r w:rsidRPr="00C65B57">
        <w:rPr>
          <w:iCs/>
          <w:sz w:val="22"/>
          <w:szCs w:val="22"/>
          <w:lang w:val="en-AU"/>
        </w:rPr>
        <w:t xml:space="preserve">,000 </w:t>
      </w:r>
      <w:r w:rsidR="0058153D" w:rsidRPr="00C65B57">
        <w:rPr>
          <w:iCs/>
          <w:sz w:val="22"/>
          <w:szCs w:val="22"/>
          <w:lang w:val="en-AU"/>
        </w:rPr>
        <w:t>responses.</w:t>
      </w:r>
    </w:p>
    <w:p w14:paraId="0AB7A35A" w14:textId="374F82C9" w:rsidR="003E3E0C" w:rsidRPr="00C65B57" w:rsidRDefault="003E3E0C" w:rsidP="0058153D">
      <w:pPr>
        <w:pStyle w:val="Referencestyle"/>
        <w:numPr>
          <w:ilvl w:val="1"/>
          <w:numId w:val="4"/>
        </w:numPr>
        <w:tabs>
          <w:tab w:val="left" w:pos="720"/>
        </w:tabs>
        <w:jc w:val="both"/>
        <w:rPr>
          <w:iCs/>
          <w:sz w:val="22"/>
          <w:szCs w:val="22"/>
          <w:lang w:val="en-AU"/>
        </w:rPr>
      </w:pPr>
      <w:r w:rsidRPr="00C65B57">
        <w:rPr>
          <w:iCs/>
          <w:sz w:val="22"/>
          <w:szCs w:val="22"/>
          <w:lang w:val="en-AU"/>
        </w:rPr>
        <w:t xml:space="preserve">Developing quotas for sampling collection and scheduling to ensure </w:t>
      </w:r>
      <w:r w:rsidR="005D454A" w:rsidRPr="00C65B57">
        <w:rPr>
          <w:iCs/>
          <w:sz w:val="22"/>
          <w:szCs w:val="22"/>
          <w:lang w:val="en-AU"/>
        </w:rPr>
        <w:t xml:space="preserve">priority sub populations are sufficiently </w:t>
      </w:r>
      <w:r w:rsidR="0058153D" w:rsidRPr="00C65B57">
        <w:rPr>
          <w:iCs/>
          <w:sz w:val="22"/>
          <w:szCs w:val="22"/>
          <w:lang w:val="en-AU"/>
        </w:rPr>
        <w:t>sampled.</w:t>
      </w:r>
      <w:r w:rsidR="005D454A" w:rsidRPr="00C65B57">
        <w:rPr>
          <w:iCs/>
          <w:sz w:val="22"/>
          <w:szCs w:val="22"/>
          <w:lang w:val="en-AU"/>
        </w:rPr>
        <w:t xml:space="preserve"> </w:t>
      </w:r>
    </w:p>
    <w:p w14:paraId="56141691" w14:textId="403B1CBE" w:rsidR="00784AFE" w:rsidRPr="00C65B57" w:rsidRDefault="00784AFE" w:rsidP="0058153D">
      <w:pPr>
        <w:pStyle w:val="Referencestyle"/>
        <w:numPr>
          <w:ilvl w:val="1"/>
          <w:numId w:val="4"/>
        </w:numPr>
        <w:tabs>
          <w:tab w:val="left" w:pos="720"/>
        </w:tabs>
        <w:jc w:val="both"/>
        <w:rPr>
          <w:iCs/>
          <w:sz w:val="22"/>
          <w:szCs w:val="22"/>
          <w:lang w:val="en-AU"/>
        </w:rPr>
      </w:pPr>
      <w:r w:rsidRPr="00C65B57">
        <w:rPr>
          <w:iCs/>
          <w:sz w:val="22"/>
          <w:szCs w:val="22"/>
          <w:lang w:val="en-AU"/>
        </w:rPr>
        <w:t xml:space="preserve">Review of survey administration software programs (e.g. Survey Monkey, Qualtrics, etc.) and provision of their strengths, </w:t>
      </w:r>
      <w:r w:rsidR="0058153D" w:rsidRPr="00C65B57">
        <w:rPr>
          <w:iCs/>
          <w:sz w:val="22"/>
          <w:szCs w:val="22"/>
          <w:lang w:val="en-AU"/>
        </w:rPr>
        <w:t>weaknesses,</w:t>
      </w:r>
      <w:r w:rsidRPr="00C65B57">
        <w:rPr>
          <w:iCs/>
          <w:sz w:val="22"/>
          <w:szCs w:val="22"/>
          <w:lang w:val="en-AU"/>
        </w:rPr>
        <w:t xml:space="preserve"> and costs to GTA. </w:t>
      </w:r>
      <w:r w:rsidR="00E1142A" w:rsidRPr="00C65B57">
        <w:rPr>
          <w:iCs/>
          <w:sz w:val="22"/>
          <w:szCs w:val="22"/>
          <w:lang w:val="en-AU"/>
        </w:rPr>
        <w:t>Support GTA in selecting and procuring the software (cost of the software to be borne by GTA directly</w:t>
      </w:r>
      <w:r w:rsidR="00630893" w:rsidRPr="00C65B57">
        <w:rPr>
          <w:iCs/>
          <w:sz w:val="22"/>
          <w:szCs w:val="22"/>
          <w:lang w:val="en-AU"/>
        </w:rPr>
        <w:t>).</w:t>
      </w:r>
      <w:r w:rsidR="00E1142A" w:rsidRPr="00C65B57">
        <w:rPr>
          <w:iCs/>
          <w:sz w:val="22"/>
          <w:szCs w:val="22"/>
          <w:lang w:val="en-AU"/>
        </w:rPr>
        <w:t xml:space="preserve"> </w:t>
      </w:r>
    </w:p>
    <w:p w14:paraId="2320806B" w14:textId="73D7CA2A" w:rsidR="00206C58" w:rsidRPr="00C65B57" w:rsidRDefault="00D31BAA" w:rsidP="0058153D">
      <w:pPr>
        <w:pStyle w:val="Referencestyle"/>
        <w:numPr>
          <w:ilvl w:val="1"/>
          <w:numId w:val="4"/>
        </w:numPr>
        <w:tabs>
          <w:tab w:val="left" w:pos="720"/>
        </w:tabs>
        <w:jc w:val="both"/>
        <w:rPr>
          <w:iCs/>
          <w:sz w:val="22"/>
          <w:szCs w:val="22"/>
          <w:lang w:val="en-AU"/>
        </w:rPr>
      </w:pPr>
      <w:r w:rsidRPr="00C65B57">
        <w:rPr>
          <w:iCs/>
          <w:sz w:val="22"/>
          <w:szCs w:val="22"/>
          <w:lang w:val="en-AU"/>
        </w:rPr>
        <w:t xml:space="preserve">Development of data collection instruments and processes including definition of how </w:t>
      </w:r>
      <w:r w:rsidR="00F508A5" w:rsidRPr="00C65B57">
        <w:rPr>
          <w:iCs/>
          <w:sz w:val="22"/>
          <w:szCs w:val="22"/>
          <w:lang w:val="en-AU"/>
        </w:rPr>
        <w:t xml:space="preserve">emails will be sent to tourists, alternative email address collection, etc. </w:t>
      </w:r>
      <w:r w:rsidRPr="00C65B57">
        <w:rPr>
          <w:iCs/>
          <w:sz w:val="22"/>
          <w:szCs w:val="22"/>
          <w:lang w:val="en-AU"/>
        </w:rPr>
        <w:t>All raw da</w:t>
      </w:r>
      <w:r w:rsidR="00436801" w:rsidRPr="00C65B57">
        <w:rPr>
          <w:iCs/>
          <w:sz w:val="22"/>
          <w:szCs w:val="22"/>
          <w:lang w:val="en-AU"/>
        </w:rPr>
        <w:t xml:space="preserve">ta </w:t>
      </w:r>
      <w:r w:rsidR="000618E7" w:rsidRPr="00C65B57">
        <w:rPr>
          <w:iCs/>
          <w:sz w:val="22"/>
          <w:szCs w:val="22"/>
          <w:lang w:val="en-AU"/>
        </w:rPr>
        <w:t xml:space="preserve">including email addresses </w:t>
      </w:r>
      <w:r w:rsidR="00436801" w:rsidRPr="00C65B57">
        <w:rPr>
          <w:iCs/>
          <w:sz w:val="22"/>
          <w:szCs w:val="22"/>
          <w:lang w:val="en-AU"/>
        </w:rPr>
        <w:t xml:space="preserve">will be </w:t>
      </w:r>
      <w:r w:rsidR="00206C58" w:rsidRPr="00C65B57">
        <w:rPr>
          <w:iCs/>
          <w:sz w:val="22"/>
          <w:szCs w:val="22"/>
          <w:lang w:val="en-AU"/>
        </w:rPr>
        <w:t xml:space="preserve">either </w:t>
      </w:r>
      <w:r w:rsidR="00436801" w:rsidRPr="00C65B57">
        <w:rPr>
          <w:iCs/>
          <w:sz w:val="22"/>
          <w:szCs w:val="22"/>
          <w:lang w:val="en-AU"/>
        </w:rPr>
        <w:t>stored in a database</w:t>
      </w:r>
      <w:r w:rsidRPr="00C65B57">
        <w:rPr>
          <w:iCs/>
          <w:sz w:val="22"/>
          <w:szCs w:val="22"/>
          <w:lang w:val="en-AU"/>
        </w:rPr>
        <w:t xml:space="preserve"> </w:t>
      </w:r>
      <w:r w:rsidR="00206C58" w:rsidRPr="00C65B57">
        <w:rPr>
          <w:iCs/>
          <w:sz w:val="22"/>
          <w:szCs w:val="22"/>
          <w:lang w:val="en-AU"/>
        </w:rPr>
        <w:t xml:space="preserve">that </w:t>
      </w:r>
      <w:r w:rsidR="007954D8" w:rsidRPr="00C65B57">
        <w:rPr>
          <w:iCs/>
          <w:sz w:val="22"/>
          <w:szCs w:val="22"/>
          <w:lang w:val="en-AU"/>
        </w:rPr>
        <w:t>GTA</w:t>
      </w:r>
      <w:r w:rsidR="00206C58" w:rsidRPr="00C65B57">
        <w:rPr>
          <w:iCs/>
          <w:sz w:val="22"/>
          <w:szCs w:val="22"/>
          <w:lang w:val="en-AU"/>
        </w:rPr>
        <w:t xml:space="preserve"> have ongoing access to or handed over to </w:t>
      </w:r>
      <w:r w:rsidR="007954D8" w:rsidRPr="00C65B57">
        <w:rPr>
          <w:iCs/>
          <w:sz w:val="22"/>
          <w:szCs w:val="22"/>
          <w:lang w:val="en-AU"/>
        </w:rPr>
        <w:t>GTA</w:t>
      </w:r>
      <w:r w:rsidR="00206C58" w:rsidRPr="00C65B57">
        <w:rPr>
          <w:iCs/>
          <w:sz w:val="22"/>
          <w:szCs w:val="22"/>
          <w:lang w:val="en-AU"/>
        </w:rPr>
        <w:t xml:space="preserve"> </w:t>
      </w:r>
      <w:r w:rsidR="00630893" w:rsidRPr="00C65B57">
        <w:rPr>
          <w:iCs/>
          <w:sz w:val="22"/>
          <w:szCs w:val="22"/>
          <w:lang w:val="en-AU"/>
        </w:rPr>
        <w:t>monthly</w:t>
      </w:r>
      <w:r w:rsidR="00206C58" w:rsidRPr="00C65B57">
        <w:rPr>
          <w:iCs/>
          <w:sz w:val="22"/>
          <w:szCs w:val="22"/>
          <w:lang w:val="en-AU"/>
        </w:rPr>
        <w:t xml:space="preserve">. </w:t>
      </w:r>
    </w:p>
    <w:p w14:paraId="72DA41E9" w14:textId="74700E09" w:rsidR="00413796" w:rsidRPr="00C65B57" w:rsidRDefault="005D454A" w:rsidP="0058153D">
      <w:pPr>
        <w:pStyle w:val="Referencestyle"/>
        <w:numPr>
          <w:ilvl w:val="1"/>
          <w:numId w:val="4"/>
        </w:numPr>
        <w:tabs>
          <w:tab w:val="left" w:pos="720"/>
        </w:tabs>
        <w:jc w:val="both"/>
        <w:rPr>
          <w:iCs/>
          <w:sz w:val="22"/>
          <w:szCs w:val="22"/>
          <w:lang w:val="en-AU"/>
        </w:rPr>
      </w:pPr>
      <w:r w:rsidRPr="00C65B57">
        <w:rPr>
          <w:iCs/>
          <w:sz w:val="22"/>
          <w:szCs w:val="22"/>
          <w:lang w:val="en-AU"/>
        </w:rPr>
        <w:lastRenderedPageBreak/>
        <w:t xml:space="preserve">Provide an approach for data cleaning, processing, weighting and </w:t>
      </w:r>
      <w:r w:rsidR="00413796" w:rsidRPr="00C65B57">
        <w:rPr>
          <w:iCs/>
          <w:sz w:val="22"/>
          <w:szCs w:val="22"/>
          <w:lang w:val="en-AU"/>
        </w:rPr>
        <w:t xml:space="preserve">analysis </w:t>
      </w:r>
      <w:r w:rsidRPr="00C65B57">
        <w:rPr>
          <w:iCs/>
          <w:sz w:val="22"/>
          <w:szCs w:val="22"/>
          <w:lang w:val="en-AU"/>
        </w:rPr>
        <w:t xml:space="preserve">and document this in a manual so that GTA can implement </w:t>
      </w:r>
      <w:r w:rsidR="00630893" w:rsidRPr="00C65B57">
        <w:rPr>
          <w:iCs/>
          <w:sz w:val="22"/>
          <w:szCs w:val="22"/>
          <w:lang w:val="en-AU"/>
        </w:rPr>
        <w:t>it.</w:t>
      </w:r>
      <w:r w:rsidR="00413796" w:rsidRPr="00C65B57">
        <w:rPr>
          <w:iCs/>
          <w:sz w:val="22"/>
          <w:szCs w:val="22"/>
          <w:lang w:val="en-AU"/>
        </w:rPr>
        <w:t xml:space="preserve"> </w:t>
      </w:r>
    </w:p>
    <w:p w14:paraId="3A1F7C02" w14:textId="00608D9A" w:rsidR="001E0E19" w:rsidRPr="00C65B57" w:rsidRDefault="001E0E19" w:rsidP="0058153D">
      <w:pPr>
        <w:numPr>
          <w:ilvl w:val="1"/>
          <w:numId w:val="4"/>
        </w:numPr>
        <w:jc w:val="both"/>
        <w:rPr>
          <w:color w:val="000000" w:themeColor="text1"/>
          <w:sz w:val="22"/>
          <w:szCs w:val="22"/>
          <w:lang w:val="en-AU"/>
        </w:rPr>
      </w:pPr>
      <w:r w:rsidRPr="00C65B57">
        <w:rPr>
          <w:color w:val="000000" w:themeColor="text1"/>
          <w:sz w:val="22"/>
          <w:szCs w:val="22"/>
          <w:lang w:val="en-AU"/>
        </w:rPr>
        <w:t xml:space="preserve">Timeline for implementation; and </w:t>
      </w:r>
    </w:p>
    <w:p w14:paraId="64E53603" w14:textId="565D4442" w:rsidR="009D5211" w:rsidRDefault="001E0E19" w:rsidP="0058153D">
      <w:pPr>
        <w:numPr>
          <w:ilvl w:val="1"/>
          <w:numId w:val="4"/>
        </w:numPr>
        <w:jc w:val="both"/>
        <w:rPr>
          <w:color w:val="000000" w:themeColor="text1"/>
          <w:sz w:val="22"/>
          <w:szCs w:val="22"/>
          <w:lang w:val="en-AU"/>
        </w:rPr>
      </w:pPr>
      <w:r w:rsidRPr="00C65B57">
        <w:rPr>
          <w:color w:val="000000" w:themeColor="text1"/>
          <w:sz w:val="22"/>
          <w:szCs w:val="22"/>
          <w:lang w:val="en-AU"/>
        </w:rPr>
        <w:t xml:space="preserve">Identification of risks and respective mitigation tactics, including how to deal with </w:t>
      </w:r>
      <w:r w:rsidR="00597B38" w:rsidRPr="00C65B57">
        <w:rPr>
          <w:color w:val="000000" w:themeColor="text1"/>
          <w:sz w:val="22"/>
          <w:szCs w:val="22"/>
          <w:lang w:val="en-AU"/>
        </w:rPr>
        <w:t xml:space="preserve">coverage and response </w:t>
      </w:r>
      <w:r w:rsidRPr="00C65B57">
        <w:rPr>
          <w:color w:val="000000" w:themeColor="text1"/>
          <w:sz w:val="22"/>
          <w:szCs w:val="22"/>
          <w:lang w:val="en-AU"/>
        </w:rPr>
        <w:t>bias.</w:t>
      </w:r>
    </w:p>
    <w:p w14:paraId="46EFEC1E" w14:textId="77777777" w:rsidR="00782E25" w:rsidRPr="00C65B57" w:rsidRDefault="00782E25" w:rsidP="00782E25">
      <w:pPr>
        <w:ind w:left="1440"/>
        <w:jc w:val="both"/>
        <w:rPr>
          <w:color w:val="000000" w:themeColor="text1"/>
          <w:sz w:val="22"/>
          <w:szCs w:val="22"/>
          <w:lang w:val="en-AU"/>
        </w:rPr>
      </w:pPr>
    </w:p>
    <w:p w14:paraId="4855F066" w14:textId="5A3EAF91" w:rsidR="00262756" w:rsidRPr="00C65B57" w:rsidRDefault="00262756" w:rsidP="0058153D">
      <w:pPr>
        <w:pStyle w:val="Referencestyle"/>
        <w:numPr>
          <w:ilvl w:val="0"/>
          <w:numId w:val="4"/>
        </w:numPr>
        <w:tabs>
          <w:tab w:val="left" w:pos="720"/>
        </w:tabs>
        <w:jc w:val="both"/>
        <w:rPr>
          <w:iCs/>
          <w:sz w:val="22"/>
          <w:szCs w:val="22"/>
          <w:lang w:val="en-AU"/>
        </w:rPr>
      </w:pPr>
      <w:r w:rsidRPr="00C65B57">
        <w:rPr>
          <w:b/>
          <w:i/>
          <w:color w:val="000000" w:themeColor="text1"/>
          <w:sz w:val="22"/>
          <w:szCs w:val="22"/>
        </w:rPr>
        <w:t>Task 2</w:t>
      </w:r>
      <w:r w:rsidRPr="00C65B57">
        <w:rPr>
          <w:iCs/>
          <w:sz w:val="22"/>
          <w:szCs w:val="22"/>
          <w:lang w:val="en-AU"/>
        </w:rPr>
        <w:t xml:space="preserve"> – </w:t>
      </w:r>
      <w:r w:rsidR="00DA5802" w:rsidRPr="00C65B57">
        <w:rPr>
          <w:iCs/>
          <w:sz w:val="22"/>
          <w:szCs w:val="22"/>
          <w:lang w:val="en-AU"/>
        </w:rPr>
        <w:t>Prepare final questionnaire</w:t>
      </w:r>
      <w:r w:rsidR="00D31BAA" w:rsidRPr="00C65B57">
        <w:rPr>
          <w:iCs/>
          <w:sz w:val="22"/>
          <w:szCs w:val="22"/>
          <w:lang w:val="en-AU"/>
        </w:rPr>
        <w:t>s</w:t>
      </w:r>
      <w:r w:rsidR="00DA5802" w:rsidRPr="00C65B57">
        <w:rPr>
          <w:iCs/>
          <w:sz w:val="22"/>
          <w:szCs w:val="22"/>
          <w:lang w:val="en-AU"/>
        </w:rPr>
        <w:t xml:space="preserve"> to run the survey effectively. </w:t>
      </w:r>
      <w:r w:rsidR="00D31BAA" w:rsidRPr="00C65B57">
        <w:rPr>
          <w:iCs/>
          <w:sz w:val="22"/>
          <w:szCs w:val="22"/>
          <w:lang w:val="en-AU"/>
        </w:rPr>
        <w:t xml:space="preserve">Questionnaires will be developed in close partnership with </w:t>
      </w:r>
      <w:r w:rsidR="007954D8" w:rsidRPr="00C65B57">
        <w:rPr>
          <w:iCs/>
          <w:sz w:val="22"/>
          <w:szCs w:val="22"/>
          <w:lang w:val="en-AU"/>
        </w:rPr>
        <w:t>GTA</w:t>
      </w:r>
      <w:r w:rsidR="00D31BAA" w:rsidRPr="00C65B57">
        <w:rPr>
          <w:iCs/>
          <w:sz w:val="22"/>
          <w:szCs w:val="22"/>
          <w:lang w:val="en-AU"/>
        </w:rPr>
        <w:t xml:space="preserve">. </w:t>
      </w:r>
    </w:p>
    <w:p w14:paraId="23F454B2" w14:textId="338E9479" w:rsidR="002125B8" w:rsidRPr="00C65B57" w:rsidRDefault="00413796" w:rsidP="0058153D">
      <w:pPr>
        <w:pStyle w:val="Referencestyle"/>
        <w:numPr>
          <w:ilvl w:val="1"/>
          <w:numId w:val="4"/>
        </w:numPr>
        <w:tabs>
          <w:tab w:val="left" w:pos="720"/>
        </w:tabs>
        <w:jc w:val="both"/>
        <w:rPr>
          <w:iCs/>
          <w:sz w:val="22"/>
          <w:szCs w:val="22"/>
          <w:lang w:val="en-AU"/>
        </w:rPr>
      </w:pPr>
      <w:r w:rsidRPr="00C65B57">
        <w:rPr>
          <w:iCs/>
          <w:sz w:val="22"/>
          <w:szCs w:val="22"/>
          <w:lang w:val="en-AU"/>
        </w:rPr>
        <w:t>The questionnaire should cover the following areas</w:t>
      </w:r>
      <w:r w:rsidR="00F508A5" w:rsidRPr="00C65B57">
        <w:rPr>
          <w:iCs/>
          <w:sz w:val="22"/>
          <w:szCs w:val="22"/>
          <w:lang w:val="en-AU"/>
        </w:rPr>
        <w:t xml:space="preserve"> and be considerate of GTA’s existing VEM questionnaire</w:t>
      </w:r>
      <w:r w:rsidRPr="00C65B57">
        <w:rPr>
          <w:iCs/>
          <w:sz w:val="22"/>
          <w:szCs w:val="22"/>
          <w:lang w:val="en-AU"/>
        </w:rPr>
        <w:t>. Additional areas may be included based on initial discussions:</w:t>
      </w:r>
    </w:p>
    <w:p w14:paraId="6F61E9C2" w14:textId="77777777" w:rsidR="00413796" w:rsidRPr="00C65B57" w:rsidRDefault="00413796" w:rsidP="0058153D">
      <w:pPr>
        <w:pStyle w:val="Referencestyle"/>
        <w:numPr>
          <w:ilvl w:val="2"/>
          <w:numId w:val="4"/>
        </w:numPr>
        <w:tabs>
          <w:tab w:val="left" w:pos="720"/>
        </w:tabs>
        <w:jc w:val="both"/>
        <w:rPr>
          <w:iCs/>
          <w:sz w:val="22"/>
          <w:szCs w:val="22"/>
          <w:lang w:val="en-AU"/>
        </w:rPr>
      </w:pPr>
      <w:r w:rsidRPr="00C65B57">
        <w:rPr>
          <w:iCs/>
          <w:sz w:val="22"/>
          <w:szCs w:val="22"/>
          <w:lang w:val="en-AU"/>
        </w:rPr>
        <w:t xml:space="preserve">Demographics including age, gender, zip code, household income, employment status, field of work, travel group make-up, etc. </w:t>
      </w:r>
    </w:p>
    <w:p w14:paraId="1A51A10E" w14:textId="664C66A0" w:rsidR="00D31BAA" w:rsidRPr="00C65B57" w:rsidRDefault="00D31BAA" w:rsidP="0058153D">
      <w:pPr>
        <w:pStyle w:val="Referencestyle"/>
        <w:numPr>
          <w:ilvl w:val="2"/>
          <w:numId w:val="4"/>
        </w:numPr>
        <w:tabs>
          <w:tab w:val="left" w:pos="720"/>
        </w:tabs>
        <w:jc w:val="both"/>
        <w:rPr>
          <w:iCs/>
          <w:sz w:val="22"/>
          <w:szCs w:val="22"/>
          <w:lang w:val="en-AU"/>
        </w:rPr>
      </w:pPr>
      <w:r w:rsidRPr="00C65B57">
        <w:rPr>
          <w:iCs/>
          <w:sz w:val="22"/>
          <w:szCs w:val="22"/>
          <w:lang w:val="en-AU"/>
        </w:rPr>
        <w:t xml:space="preserve">Travel information including purpose of visit, average length of stay, places visited, accommodation types used, </w:t>
      </w:r>
      <w:r w:rsidR="0095049D" w:rsidRPr="00C65B57">
        <w:rPr>
          <w:iCs/>
          <w:sz w:val="22"/>
          <w:szCs w:val="22"/>
          <w:lang w:val="en-AU"/>
        </w:rPr>
        <w:t xml:space="preserve">transportation types used, frequency of visits to </w:t>
      </w:r>
      <w:r w:rsidR="007954D8" w:rsidRPr="00C65B57">
        <w:rPr>
          <w:iCs/>
          <w:sz w:val="22"/>
          <w:szCs w:val="22"/>
          <w:lang w:val="en-AU"/>
        </w:rPr>
        <w:t>Grenada</w:t>
      </w:r>
      <w:r w:rsidR="0095049D" w:rsidRPr="00C65B57">
        <w:rPr>
          <w:iCs/>
          <w:sz w:val="22"/>
          <w:szCs w:val="22"/>
          <w:lang w:val="en-AU"/>
        </w:rPr>
        <w:t xml:space="preserve">, </w:t>
      </w:r>
      <w:r w:rsidR="00436801" w:rsidRPr="00C65B57">
        <w:rPr>
          <w:iCs/>
          <w:sz w:val="22"/>
          <w:szCs w:val="22"/>
          <w:lang w:val="en-AU"/>
        </w:rPr>
        <w:t>participation in activities, etc.</w:t>
      </w:r>
    </w:p>
    <w:p w14:paraId="489C4704" w14:textId="6330F9BD" w:rsidR="00D31BAA" w:rsidRPr="00C65B57" w:rsidRDefault="00D31BAA" w:rsidP="0058153D">
      <w:pPr>
        <w:pStyle w:val="Referencestyle"/>
        <w:numPr>
          <w:ilvl w:val="2"/>
          <w:numId w:val="4"/>
        </w:numPr>
        <w:tabs>
          <w:tab w:val="left" w:pos="720"/>
        </w:tabs>
        <w:jc w:val="both"/>
        <w:rPr>
          <w:iCs/>
          <w:sz w:val="22"/>
          <w:szCs w:val="22"/>
          <w:lang w:val="en-AU"/>
        </w:rPr>
      </w:pPr>
      <w:r w:rsidRPr="00C65B57">
        <w:rPr>
          <w:iCs/>
          <w:sz w:val="22"/>
          <w:szCs w:val="22"/>
          <w:lang w:val="en-AU"/>
        </w:rPr>
        <w:t xml:space="preserve">Trip planning information including specific sources they use to plan the trip, critical information points, booking channels, purchasing pathways, </w:t>
      </w:r>
      <w:r w:rsidR="0095049D" w:rsidRPr="00C65B57">
        <w:rPr>
          <w:iCs/>
          <w:sz w:val="22"/>
          <w:szCs w:val="22"/>
          <w:lang w:val="en-AU"/>
        </w:rPr>
        <w:t xml:space="preserve">key motivating factors for selecting </w:t>
      </w:r>
      <w:r w:rsidR="007954D8" w:rsidRPr="00C65B57">
        <w:rPr>
          <w:iCs/>
          <w:sz w:val="22"/>
          <w:szCs w:val="22"/>
          <w:lang w:val="en-AU"/>
        </w:rPr>
        <w:t xml:space="preserve">Grenada </w:t>
      </w:r>
      <w:r w:rsidR="0095049D" w:rsidRPr="00C65B57">
        <w:rPr>
          <w:iCs/>
          <w:sz w:val="22"/>
          <w:szCs w:val="22"/>
          <w:lang w:val="en-AU"/>
        </w:rPr>
        <w:t xml:space="preserve">as a destination, </w:t>
      </w:r>
      <w:r w:rsidRPr="00C65B57">
        <w:rPr>
          <w:iCs/>
          <w:sz w:val="22"/>
          <w:szCs w:val="22"/>
          <w:lang w:val="en-AU"/>
        </w:rPr>
        <w:t xml:space="preserve">etc. </w:t>
      </w:r>
    </w:p>
    <w:p w14:paraId="2E5D2F62" w14:textId="09EB1B74" w:rsidR="00D31BAA" w:rsidRPr="00C65B57" w:rsidRDefault="00D31BAA" w:rsidP="0058153D">
      <w:pPr>
        <w:pStyle w:val="Referencestyle"/>
        <w:numPr>
          <w:ilvl w:val="2"/>
          <w:numId w:val="4"/>
        </w:numPr>
        <w:tabs>
          <w:tab w:val="left" w:pos="720"/>
        </w:tabs>
        <w:jc w:val="both"/>
        <w:rPr>
          <w:iCs/>
          <w:sz w:val="22"/>
          <w:szCs w:val="22"/>
          <w:lang w:val="en-AU"/>
        </w:rPr>
      </w:pPr>
      <w:r w:rsidRPr="00C65B57">
        <w:rPr>
          <w:iCs/>
          <w:sz w:val="22"/>
          <w:szCs w:val="22"/>
          <w:lang w:val="en-AU"/>
        </w:rPr>
        <w:t xml:space="preserve">Perceptions and satisfaction levels on specific destinations and experiences </w:t>
      </w:r>
      <w:r w:rsidR="0095049D" w:rsidRPr="00C65B57">
        <w:rPr>
          <w:iCs/>
          <w:sz w:val="22"/>
          <w:szCs w:val="22"/>
          <w:lang w:val="en-AU"/>
        </w:rPr>
        <w:t xml:space="preserve">in </w:t>
      </w:r>
      <w:r w:rsidR="007954D8" w:rsidRPr="00C65B57">
        <w:rPr>
          <w:iCs/>
          <w:sz w:val="22"/>
          <w:szCs w:val="22"/>
          <w:lang w:val="en-AU"/>
        </w:rPr>
        <w:t xml:space="preserve">Grenada </w:t>
      </w:r>
      <w:r w:rsidR="0095049D" w:rsidRPr="00C65B57">
        <w:rPr>
          <w:iCs/>
          <w:sz w:val="22"/>
          <w:szCs w:val="22"/>
          <w:lang w:val="en-AU"/>
        </w:rPr>
        <w:t xml:space="preserve">including willingness to return, net promoter information, suggestions for improvement, least and most appealing aspects, etc. </w:t>
      </w:r>
    </w:p>
    <w:p w14:paraId="47EF8EA7" w14:textId="4C915C72" w:rsidR="00413796" w:rsidRPr="00C65B57" w:rsidRDefault="00D31BAA" w:rsidP="0058153D">
      <w:pPr>
        <w:pStyle w:val="Referencestyle"/>
        <w:numPr>
          <w:ilvl w:val="2"/>
          <w:numId w:val="4"/>
        </w:numPr>
        <w:tabs>
          <w:tab w:val="left" w:pos="720"/>
        </w:tabs>
        <w:jc w:val="both"/>
        <w:rPr>
          <w:iCs/>
          <w:sz w:val="22"/>
          <w:szCs w:val="22"/>
          <w:lang w:val="en-AU"/>
        </w:rPr>
      </w:pPr>
      <w:r w:rsidRPr="00C65B57">
        <w:rPr>
          <w:iCs/>
          <w:sz w:val="22"/>
          <w:szCs w:val="22"/>
          <w:lang w:val="en-AU"/>
        </w:rPr>
        <w:t xml:space="preserve">Detailed and accurate expenditure data </w:t>
      </w:r>
      <w:r w:rsidR="00413796" w:rsidRPr="00C65B57">
        <w:rPr>
          <w:iCs/>
          <w:sz w:val="22"/>
          <w:szCs w:val="22"/>
          <w:lang w:val="en-AU"/>
        </w:rPr>
        <w:t xml:space="preserve">including a breakdown of how much </w:t>
      </w:r>
      <w:r w:rsidRPr="00C65B57">
        <w:rPr>
          <w:iCs/>
          <w:sz w:val="22"/>
          <w:szCs w:val="22"/>
          <w:lang w:val="en-AU"/>
        </w:rPr>
        <w:t>respondents</w:t>
      </w:r>
      <w:r w:rsidR="00413796" w:rsidRPr="00C65B57">
        <w:rPr>
          <w:iCs/>
          <w:sz w:val="22"/>
          <w:szCs w:val="22"/>
          <w:lang w:val="en-AU"/>
        </w:rPr>
        <w:t xml:space="preserve"> </w:t>
      </w:r>
      <w:r w:rsidR="00436801" w:rsidRPr="00C65B57">
        <w:rPr>
          <w:iCs/>
          <w:sz w:val="22"/>
          <w:szCs w:val="22"/>
          <w:lang w:val="en-AU"/>
        </w:rPr>
        <w:t>s</w:t>
      </w:r>
      <w:r w:rsidR="002455C0" w:rsidRPr="00C65B57">
        <w:rPr>
          <w:iCs/>
          <w:sz w:val="22"/>
          <w:szCs w:val="22"/>
          <w:lang w:val="en-AU"/>
        </w:rPr>
        <w:t>pent</w:t>
      </w:r>
      <w:r w:rsidR="00413796" w:rsidRPr="00C65B57">
        <w:rPr>
          <w:iCs/>
          <w:sz w:val="22"/>
          <w:szCs w:val="22"/>
          <w:lang w:val="en-AU"/>
        </w:rPr>
        <w:t xml:space="preserve"> on different aspects of their </w:t>
      </w:r>
      <w:r w:rsidRPr="00C65B57">
        <w:rPr>
          <w:iCs/>
          <w:sz w:val="22"/>
          <w:szCs w:val="22"/>
          <w:lang w:val="en-AU"/>
        </w:rPr>
        <w:t xml:space="preserve">trip to </w:t>
      </w:r>
      <w:r w:rsidR="007954D8" w:rsidRPr="00C65B57">
        <w:rPr>
          <w:iCs/>
          <w:sz w:val="22"/>
          <w:szCs w:val="22"/>
          <w:lang w:val="en-AU"/>
        </w:rPr>
        <w:t xml:space="preserve">Grenada </w:t>
      </w:r>
      <w:r w:rsidRPr="00C65B57">
        <w:rPr>
          <w:iCs/>
          <w:sz w:val="22"/>
          <w:szCs w:val="22"/>
          <w:lang w:val="en-AU"/>
        </w:rPr>
        <w:t>including</w:t>
      </w:r>
      <w:r w:rsidR="00413796" w:rsidRPr="00C65B57">
        <w:rPr>
          <w:iCs/>
          <w:sz w:val="22"/>
          <w:szCs w:val="22"/>
          <w:lang w:val="en-AU"/>
        </w:rPr>
        <w:t xml:space="preserve"> accommodation, flights, tours/activities, food and beverage, souvenirs, local transport, etc. </w:t>
      </w:r>
      <w:r w:rsidRPr="00C65B57">
        <w:rPr>
          <w:iCs/>
          <w:sz w:val="22"/>
          <w:szCs w:val="22"/>
          <w:lang w:val="en-AU"/>
        </w:rPr>
        <w:t xml:space="preserve">Expenditure data should be accurate enough to determine overall economic impact of tourism to </w:t>
      </w:r>
      <w:r w:rsidR="007954D8" w:rsidRPr="00C65B57">
        <w:rPr>
          <w:iCs/>
          <w:sz w:val="22"/>
          <w:szCs w:val="22"/>
          <w:lang w:val="en-AU"/>
        </w:rPr>
        <w:t xml:space="preserve">Grenada’s </w:t>
      </w:r>
      <w:r w:rsidRPr="00C65B57">
        <w:rPr>
          <w:iCs/>
          <w:sz w:val="22"/>
          <w:szCs w:val="22"/>
          <w:lang w:val="en-AU"/>
        </w:rPr>
        <w:t xml:space="preserve">economy and differences in spend by source markets. </w:t>
      </w:r>
    </w:p>
    <w:p w14:paraId="48BC4E49" w14:textId="51421B98" w:rsidR="00F508A5" w:rsidRPr="00C65B57" w:rsidRDefault="00F508A5" w:rsidP="0058153D">
      <w:pPr>
        <w:pStyle w:val="Referencestyle"/>
        <w:numPr>
          <w:ilvl w:val="1"/>
          <w:numId w:val="4"/>
        </w:numPr>
        <w:tabs>
          <w:tab w:val="left" w:pos="720"/>
        </w:tabs>
        <w:jc w:val="both"/>
        <w:rPr>
          <w:iCs/>
          <w:sz w:val="22"/>
          <w:szCs w:val="22"/>
          <w:lang w:val="en-AU"/>
        </w:rPr>
      </w:pPr>
      <w:r w:rsidRPr="00C65B57">
        <w:rPr>
          <w:iCs/>
          <w:sz w:val="22"/>
          <w:szCs w:val="22"/>
          <w:lang w:val="en-AU"/>
        </w:rPr>
        <w:t xml:space="preserve">Program the questionnaire into the selected survey administration software and test in house. </w:t>
      </w:r>
    </w:p>
    <w:p w14:paraId="098EF451" w14:textId="2409F7C4" w:rsidR="00F508A5" w:rsidRDefault="00F508A5" w:rsidP="0058153D">
      <w:pPr>
        <w:pStyle w:val="Referencestyle"/>
        <w:numPr>
          <w:ilvl w:val="1"/>
          <w:numId w:val="4"/>
        </w:numPr>
        <w:tabs>
          <w:tab w:val="left" w:pos="720"/>
        </w:tabs>
        <w:jc w:val="both"/>
        <w:rPr>
          <w:iCs/>
          <w:sz w:val="22"/>
          <w:szCs w:val="22"/>
          <w:lang w:val="en-AU"/>
        </w:rPr>
      </w:pPr>
      <w:r w:rsidRPr="00C65B57">
        <w:rPr>
          <w:iCs/>
          <w:sz w:val="22"/>
          <w:szCs w:val="22"/>
          <w:lang w:val="en-AU"/>
        </w:rPr>
        <w:t>Update the questionnaire based on GTA’s p</w:t>
      </w:r>
      <w:r w:rsidR="00413796" w:rsidRPr="00C65B57">
        <w:rPr>
          <w:iCs/>
          <w:sz w:val="22"/>
          <w:szCs w:val="22"/>
          <w:lang w:val="en-AU"/>
        </w:rPr>
        <w:t xml:space="preserve">ilot </w:t>
      </w:r>
      <w:r w:rsidRPr="00C65B57">
        <w:rPr>
          <w:iCs/>
          <w:sz w:val="22"/>
          <w:szCs w:val="22"/>
          <w:lang w:val="en-AU"/>
        </w:rPr>
        <w:t xml:space="preserve">of </w:t>
      </w:r>
      <w:r w:rsidR="00413796" w:rsidRPr="00C65B57">
        <w:rPr>
          <w:iCs/>
          <w:sz w:val="22"/>
          <w:szCs w:val="22"/>
          <w:lang w:val="en-AU"/>
        </w:rPr>
        <w:t>the survey with a test group to assess whether questions are unanswerable, the length of time to complete the survey, and any difficulties in responding to the questions</w:t>
      </w:r>
      <w:r w:rsidR="0068603C" w:rsidRPr="00C65B57">
        <w:rPr>
          <w:iCs/>
          <w:sz w:val="22"/>
          <w:szCs w:val="22"/>
          <w:lang w:val="en-AU"/>
        </w:rPr>
        <w:t xml:space="preserve">. </w:t>
      </w:r>
    </w:p>
    <w:p w14:paraId="62E20FA4" w14:textId="77777777" w:rsidR="00782E25" w:rsidRPr="00C65B57" w:rsidRDefault="00782E25" w:rsidP="00782E25">
      <w:pPr>
        <w:pStyle w:val="Referencestyle"/>
        <w:tabs>
          <w:tab w:val="left" w:pos="720"/>
        </w:tabs>
        <w:ind w:left="1440"/>
        <w:jc w:val="both"/>
        <w:rPr>
          <w:iCs/>
          <w:sz w:val="22"/>
          <w:szCs w:val="22"/>
          <w:lang w:val="en-AU"/>
        </w:rPr>
      </w:pPr>
    </w:p>
    <w:p w14:paraId="3D2002DC" w14:textId="04A80400" w:rsidR="0068603C" w:rsidRPr="00C65B57" w:rsidRDefault="0095049D" w:rsidP="0058153D">
      <w:pPr>
        <w:pStyle w:val="ListParagraph"/>
        <w:numPr>
          <w:ilvl w:val="0"/>
          <w:numId w:val="4"/>
        </w:numPr>
        <w:autoSpaceDE w:val="0"/>
        <w:autoSpaceDN w:val="0"/>
        <w:adjustRightInd w:val="0"/>
        <w:jc w:val="both"/>
        <w:rPr>
          <w:sz w:val="22"/>
          <w:szCs w:val="22"/>
        </w:rPr>
      </w:pPr>
      <w:r w:rsidRPr="00C65B57">
        <w:rPr>
          <w:b/>
          <w:i/>
          <w:color w:val="000000" w:themeColor="text1"/>
          <w:sz w:val="22"/>
          <w:szCs w:val="22"/>
        </w:rPr>
        <w:t xml:space="preserve">Task </w:t>
      </w:r>
      <w:r w:rsidR="001C548D" w:rsidRPr="00C65B57">
        <w:rPr>
          <w:b/>
          <w:i/>
          <w:color w:val="000000" w:themeColor="text1"/>
          <w:sz w:val="22"/>
          <w:szCs w:val="22"/>
        </w:rPr>
        <w:t>3</w:t>
      </w:r>
      <w:r w:rsidRPr="00C65B57">
        <w:rPr>
          <w:b/>
          <w:i/>
          <w:color w:val="000000" w:themeColor="text1"/>
          <w:sz w:val="22"/>
          <w:szCs w:val="22"/>
        </w:rPr>
        <w:t xml:space="preserve"> - </w:t>
      </w:r>
      <w:r w:rsidR="0025286D" w:rsidRPr="00C65B57">
        <w:rPr>
          <w:sz w:val="22"/>
          <w:szCs w:val="22"/>
        </w:rPr>
        <w:t xml:space="preserve">Provide ongoing support and quality control to GTA as they implement the VEM </w:t>
      </w:r>
      <w:r w:rsidRPr="00C65B57">
        <w:rPr>
          <w:sz w:val="22"/>
          <w:szCs w:val="22"/>
        </w:rPr>
        <w:t>for calendar year 20</w:t>
      </w:r>
      <w:r w:rsidR="00686C31" w:rsidRPr="00C65B57">
        <w:rPr>
          <w:sz w:val="22"/>
          <w:szCs w:val="22"/>
        </w:rPr>
        <w:t>2</w:t>
      </w:r>
      <w:r w:rsidR="00782E25">
        <w:rPr>
          <w:sz w:val="22"/>
          <w:szCs w:val="22"/>
        </w:rPr>
        <w:t>5</w:t>
      </w:r>
      <w:r w:rsidRPr="00C65B57">
        <w:rPr>
          <w:sz w:val="22"/>
          <w:szCs w:val="22"/>
        </w:rPr>
        <w:t xml:space="preserve"> </w:t>
      </w:r>
      <w:r w:rsidR="001E0B7B" w:rsidRPr="00C65B57">
        <w:rPr>
          <w:sz w:val="22"/>
          <w:szCs w:val="22"/>
        </w:rPr>
        <w:t>and develop an implementation and data analysis manual. Assist</w:t>
      </w:r>
      <w:r w:rsidR="00EF3B3A" w:rsidRPr="00C65B57">
        <w:rPr>
          <w:sz w:val="22"/>
          <w:szCs w:val="22"/>
        </w:rPr>
        <w:t xml:space="preserve"> them </w:t>
      </w:r>
      <w:r w:rsidR="001E0B7B" w:rsidRPr="00C65B57">
        <w:rPr>
          <w:sz w:val="22"/>
          <w:szCs w:val="22"/>
        </w:rPr>
        <w:t>in</w:t>
      </w:r>
      <w:r w:rsidR="00EF3B3A" w:rsidRPr="00C65B57">
        <w:rPr>
          <w:sz w:val="22"/>
          <w:szCs w:val="22"/>
        </w:rPr>
        <w:t xml:space="preserve"> troubleshoot</w:t>
      </w:r>
      <w:r w:rsidR="001E0B7B" w:rsidRPr="00C65B57">
        <w:rPr>
          <w:sz w:val="22"/>
          <w:szCs w:val="22"/>
        </w:rPr>
        <w:t>ing</w:t>
      </w:r>
      <w:r w:rsidR="00EF3B3A" w:rsidRPr="00C65B57">
        <w:rPr>
          <w:sz w:val="22"/>
          <w:szCs w:val="22"/>
        </w:rPr>
        <w:t xml:space="preserve"> </w:t>
      </w:r>
      <w:r w:rsidRPr="00C65B57">
        <w:rPr>
          <w:sz w:val="22"/>
          <w:szCs w:val="22"/>
        </w:rPr>
        <w:t>data collection, data processing and cleaning and data analysis</w:t>
      </w:r>
      <w:r w:rsidR="0025286D" w:rsidRPr="00C65B57">
        <w:rPr>
          <w:sz w:val="22"/>
          <w:szCs w:val="22"/>
        </w:rPr>
        <w:t xml:space="preserve">.  </w:t>
      </w:r>
    </w:p>
    <w:p w14:paraId="673F54B0" w14:textId="49B37038" w:rsidR="0095049D" w:rsidRPr="00C65B57" w:rsidRDefault="0095049D" w:rsidP="0058153D">
      <w:pPr>
        <w:pStyle w:val="Referencestyle"/>
        <w:numPr>
          <w:ilvl w:val="1"/>
          <w:numId w:val="4"/>
        </w:numPr>
        <w:tabs>
          <w:tab w:val="left" w:pos="720"/>
        </w:tabs>
        <w:jc w:val="both"/>
        <w:rPr>
          <w:iCs/>
          <w:sz w:val="22"/>
          <w:szCs w:val="22"/>
          <w:lang w:val="en-AU"/>
        </w:rPr>
      </w:pPr>
      <w:r w:rsidRPr="00C65B57">
        <w:rPr>
          <w:iCs/>
          <w:sz w:val="22"/>
          <w:szCs w:val="22"/>
          <w:lang w:val="en-AU"/>
        </w:rPr>
        <w:t>Ensure that</w:t>
      </w:r>
      <w:r w:rsidR="00EF3B3A" w:rsidRPr="00C65B57">
        <w:rPr>
          <w:iCs/>
          <w:sz w:val="22"/>
          <w:szCs w:val="22"/>
          <w:lang w:val="en-AU"/>
        </w:rPr>
        <w:t xml:space="preserve"> the</w:t>
      </w:r>
      <w:r w:rsidRPr="00C65B57">
        <w:rPr>
          <w:iCs/>
          <w:sz w:val="22"/>
          <w:szCs w:val="22"/>
          <w:lang w:val="en-AU"/>
        </w:rPr>
        <w:t xml:space="preserve"> sampling methodology and data quality are kept </w:t>
      </w:r>
      <w:r w:rsidR="0068603C" w:rsidRPr="00C65B57">
        <w:rPr>
          <w:iCs/>
          <w:sz w:val="22"/>
          <w:szCs w:val="22"/>
          <w:lang w:val="en-AU"/>
        </w:rPr>
        <w:t>intact</w:t>
      </w:r>
      <w:r w:rsidRPr="00C65B57">
        <w:rPr>
          <w:iCs/>
          <w:sz w:val="22"/>
          <w:szCs w:val="22"/>
          <w:lang w:val="en-AU"/>
        </w:rPr>
        <w:t xml:space="preserve"> throughout the survey implementation period.</w:t>
      </w:r>
      <w:r w:rsidR="00436801" w:rsidRPr="00C65B57">
        <w:rPr>
          <w:iCs/>
          <w:sz w:val="22"/>
          <w:szCs w:val="22"/>
          <w:lang w:val="en-AU"/>
        </w:rPr>
        <w:t xml:space="preserve"> </w:t>
      </w:r>
      <w:r w:rsidRPr="00C65B57">
        <w:rPr>
          <w:iCs/>
          <w:sz w:val="22"/>
          <w:szCs w:val="22"/>
          <w:lang w:val="en-AU"/>
        </w:rPr>
        <w:t>Conduct periodic data audits to ensure</w:t>
      </w:r>
      <w:r w:rsidR="00436801" w:rsidRPr="00C65B57">
        <w:rPr>
          <w:iCs/>
          <w:sz w:val="22"/>
          <w:szCs w:val="22"/>
          <w:lang w:val="en-AU"/>
        </w:rPr>
        <w:t xml:space="preserve"> data quality and accuracy is maintained</w:t>
      </w:r>
      <w:r w:rsidRPr="00C65B57">
        <w:rPr>
          <w:iCs/>
          <w:sz w:val="22"/>
          <w:szCs w:val="22"/>
          <w:lang w:val="en-AU"/>
        </w:rPr>
        <w:t>.</w:t>
      </w:r>
      <w:r w:rsidR="0089223C" w:rsidRPr="00C65B57">
        <w:rPr>
          <w:iCs/>
          <w:sz w:val="22"/>
          <w:szCs w:val="22"/>
          <w:lang w:val="en-AU"/>
        </w:rPr>
        <w:t xml:space="preserve"> Provide feedback to </w:t>
      </w:r>
      <w:r w:rsidR="00525015" w:rsidRPr="00C65B57">
        <w:rPr>
          <w:iCs/>
          <w:sz w:val="22"/>
          <w:szCs w:val="22"/>
          <w:lang w:val="en-AU"/>
        </w:rPr>
        <w:t>GTA</w:t>
      </w:r>
      <w:r w:rsidR="0089223C" w:rsidRPr="00C65B57">
        <w:rPr>
          <w:iCs/>
          <w:sz w:val="22"/>
          <w:szCs w:val="22"/>
          <w:lang w:val="en-AU"/>
        </w:rPr>
        <w:t xml:space="preserve"> on how email address collection</w:t>
      </w:r>
      <w:r w:rsidR="00EF3B3A" w:rsidRPr="00C65B57">
        <w:rPr>
          <w:iCs/>
          <w:sz w:val="22"/>
          <w:szCs w:val="22"/>
          <w:lang w:val="en-AU"/>
        </w:rPr>
        <w:t>, incentives and response rates</w:t>
      </w:r>
      <w:r w:rsidR="0089223C" w:rsidRPr="00C65B57">
        <w:rPr>
          <w:iCs/>
          <w:sz w:val="22"/>
          <w:szCs w:val="22"/>
          <w:lang w:val="en-AU"/>
        </w:rPr>
        <w:t xml:space="preserve"> can be improved. </w:t>
      </w:r>
    </w:p>
    <w:p w14:paraId="4C99BF0E" w14:textId="6634933B" w:rsidR="0095049D" w:rsidRPr="00C65B57" w:rsidRDefault="0088466E" w:rsidP="0058153D">
      <w:pPr>
        <w:pStyle w:val="Referencestyle"/>
        <w:numPr>
          <w:ilvl w:val="1"/>
          <w:numId w:val="4"/>
        </w:numPr>
        <w:tabs>
          <w:tab w:val="left" w:pos="720"/>
        </w:tabs>
        <w:jc w:val="both"/>
        <w:rPr>
          <w:iCs/>
          <w:sz w:val="22"/>
          <w:szCs w:val="22"/>
          <w:lang w:val="en-AU"/>
        </w:rPr>
      </w:pPr>
      <w:r w:rsidRPr="00C65B57">
        <w:rPr>
          <w:color w:val="000000" w:themeColor="text1"/>
          <w:sz w:val="22"/>
          <w:szCs w:val="22"/>
        </w:rPr>
        <w:t xml:space="preserve">Support GTA in </w:t>
      </w:r>
      <w:r w:rsidRPr="00C65B57">
        <w:rPr>
          <w:iCs/>
          <w:sz w:val="22"/>
          <w:szCs w:val="22"/>
          <w:lang w:val="en-AU"/>
        </w:rPr>
        <w:t>p</w:t>
      </w:r>
      <w:r w:rsidR="0095049D" w:rsidRPr="00C65B57">
        <w:rPr>
          <w:iCs/>
          <w:sz w:val="22"/>
          <w:szCs w:val="22"/>
          <w:lang w:val="en-AU"/>
        </w:rPr>
        <w:t>rocess</w:t>
      </w:r>
      <w:r w:rsidRPr="00C65B57">
        <w:rPr>
          <w:iCs/>
          <w:sz w:val="22"/>
          <w:szCs w:val="22"/>
          <w:lang w:val="en-AU"/>
        </w:rPr>
        <w:t>ing</w:t>
      </w:r>
      <w:r w:rsidR="0095049D" w:rsidRPr="00C65B57">
        <w:rPr>
          <w:iCs/>
          <w:sz w:val="22"/>
          <w:szCs w:val="22"/>
          <w:lang w:val="en-AU"/>
        </w:rPr>
        <w:t xml:space="preserve"> and clean</w:t>
      </w:r>
      <w:r w:rsidRPr="00C65B57">
        <w:rPr>
          <w:iCs/>
          <w:sz w:val="22"/>
          <w:szCs w:val="22"/>
          <w:lang w:val="en-AU"/>
        </w:rPr>
        <w:t>ing</w:t>
      </w:r>
      <w:r w:rsidR="0095049D" w:rsidRPr="00C65B57">
        <w:rPr>
          <w:iCs/>
          <w:sz w:val="22"/>
          <w:szCs w:val="22"/>
          <w:lang w:val="en-AU"/>
        </w:rPr>
        <w:t xml:space="preserve"> the data addressin</w:t>
      </w:r>
      <w:r w:rsidRPr="00C65B57">
        <w:rPr>
          <w:iCs/>
          <w:sz w:val="22"/>
          <w:szCs w:val="22"/>
          <w:lang w:val="en-AU"/>
        </w:rPr>
        <w:t>g</w:t>
      </w:r>
      <w:r w:rsidR="0095049D" w:rsidRPr="00C65B57">
        <w:rPr>
          <w:iCs/>
          <w:sz w:val="22"/>
          <w:szCs w:val="22"/>
          <w:lang w:val="en-AU"/>
        </w:rPr>
        <w:t xml:space="preserve"> any outliers</w:t>
      </w:r>
      <w:r w:rsidRPr="00C65B57">
        <w:rPr>
          <w:iCs/>
          <w:sz w:val="22"/>
          <w:szCs w:val="22"/>
          <w:lang w:val="en-AU"/>
        </w:rPr>
        <w:t>. Document the process and provide GTA with a manual so they can carry on the data cleaning and processing the following year.</w:t>
      </w:r>
      <w:r w:rsidR="0095049D" w:rsidRPr="00C65B57">
        <w:rPr>
          <w:iCs/>
          <w:sz w:val="22"/>
          <w:szCs w:val="22"/>
          <w:lang w:val="en-AU"/>
        </w:rPr>
        <w:t xml:space="preserve"> </w:t>
      </w:r>
      <w:r w:rsidRPr="00C65B57">
        <w:rPr>
          <w:iCs/>
          <w:sz w:val="22"/>
          <w:szCs w:val="22"/>
          <w:lang w:val="en-AU"/>
        </w:rPr>
        <w:t xml:space="preserve">Provide guidance </w:t>
      </w:r>
      <w:r w:rsidR="003E3E0C" w:rsidRPr="00C65B57">
        <w:rPr>
          <w:iCs/>
          <w:sz w:val="22"/>
          <w:szCs w:val="22"/>
          <w:lang w:val="en-AU"/>
        </w:rPr>
        <w:t xml:space="preserve">to GTA </w:t>
      </w:r>
      <w:r w:rsidRPr="00C65B57">
        <w:rPr>
          <w:iCs/>
          <w:sz w:val="22"/>
          <w:szCs w:val="22"/>
          <w:lang w:val="en-AU"/>
        </w:rPr>
        <w:t>on the best way to w</w:t>
      </w:r>
      <w:r w:rsidR="0068603C" w:rsidRPr="00C65B57">
        <w:rPr>
          <w:iCs/>
          <w:sz w:val="22"/>
          <w:szCs w:val="22"/>
          <w:lang w:val="en-AU"/>
        </w:rPr>
        <w:t xml:space="preserve">eight the data using </w:t>
      </w:r>
      <w:r w:rsidR="0095049D" w:rsidRPr="00C65B57">
        <w:rPr>
          <w:iCs/>
          <w:sz w:val="22"/>
          <w:szCs w:val="22"/>
          <w:lang w:val="en-AU"/>
        </w:rPr>
        <w:t>multi</w:t>
      </w:r>
      <w:r w:rsidR="0068603C" w:rsidRPr="00C65B57">
        <w:rPr>
          <w:iCs/>
          <w:sz w:val="22"/>
          <w:szCs w:val="22"/>
          <w:lang w:val="en-AU"/>
        </w:rPr>
        <w:t>ple variables through a rim weighting process</w:t>
      </w:r>
      <w:r w:rsidR="003E3E0C" w:rsidRPr="00C65B57">
        <w:rPr>
          <w:iCs/>
          <w:sz w:val="22"/>
          <w:szCs w:val="22"/>
          <w:lang w:val="en-AU"/>
        </w:rPr>
        <w:t xml:space="preserve"> and assist them in setting up the analysis</w:t>
      </w:r>
      <w:r w:rsidR="0068603C" w:rsidRPr="00C65B57">
        <w:rPr>
          <w:iCs/>
          <w:sz w:val="22"/>
          <w:szCs w:val="22"/>
          <w:lang w:val="en-AU"/>
        </w:rPr>
        <w:t xml:space="preserve">. </w:t>
      </w:r>
    </w:p>
    <w:p w14:paraId="4143504E" w14:textId="20459A3C" w:rsidR="0095049D" w:rsidRPr="00C65B57" w:rsidRDefault="003E3E0C" w:rsidP="0058153D">
      <w:pPr>
        <w:pStyle w:val="Referencestyle"/>
        <w:numPr>
          <w:ilvl w:val="1"/>
          <w:numId w:val="4"/>
        </w:numPr>
        <w:tabs>
          <w:tab w:val="left" w:pos="720"/>
        </w:tabs>
        <w:jc w:val="both"/>
        <w:rPr>
          <w:iCs/>
          <w:sz w:val="22"/>
          <w:szCs w:val="22"/>
          <w:lang w:val="en-AU"/>
        </w:rPr>
      </w:pPr>
      <w:r w:rsidRPr="00C65B57">
        <w:rPr>
          <w:iCs/>
          <w:sz w:val="22"/>
          <w:szCs w:val="22"/>
          <w:lang w:val="en-AU"/>
        </w:rPr>
        <w:t xml:space="preserve">Provide guidance on what analysis should be done </w:t>
      </w:r>
      <w:r w:rsidR="0095049D" w:rsidRPr="00C65B57">
        <w:rPr>
          <w:iCs/>
          <w:sz w:val="22"/>
          <w:szCs w:val="22"/>
          <w:lang w:val="en-AU"/>
        </w:rPr>
        <w:t xml:space="preserve">to identify trends, information gaps, and priorities. </w:t>
      </w:r>
    </w:p>
    <w:p w14:paraId="6F63161B" w14:textId="5347D6D4" w:rsidR="009E4AC1" w:rsidRPr="00C65B57" w:rsidRDefault="009E4AC1" w:rsidP="0058153D">
      <w:pPr>
        <w:pStyle w:val="Referencestyle"/>
        <w:numPr>
          <w:ilvl w:val="1"/>
          <w:numId w:val="4"/>
        </w:numPr>
        <w:tabs>
          <w:tab w:val="left" w:pos="720"/>
        </w:tabs>
        <w:jc w:val="both"/>
        <w:rPr>
          <w:iCs/>
          <w:sz w:val="22"/>
          <w:szCs w:val="22"/>
          <w:lang w:val="en-AU"/>
        </w:rPr>
      </w:pPr>
      <w:r w:rsidRPr="00C65B57">
        <w:rPr>
          <w:sz w:val="22"/>
          <w:szCs w:val="22"/>
        </w:rPr>
        <w:t xml:space="preserve">Provide quality assurance to GTA on data processing and cleaning and data analysis including reviewing the final data sets and analysis to ensure they are accurate and reliable. </w:t>
      </w:r>
    </w:p>
    <w:p w14:paraId="2B2D69AE" w14:textId="47FA7B90" w:rsidR="00142641" w:rsidRDefault="00142641" w:rsidP="0058153D">
      <w:pPr>
        <w:pStyle w:val="Referencestyle"/>
        <w:numPr>
          <w:ilvl w:val="1"/>
          <w:numId w:val="4"/>
        </w:numPr>
        <w:tabs>
          <w:tab w:val="left" w:pos="720"/>
        </w:tabs>
        <w:jc w:val="both"/>
        <w:rPr>
          <w:iCs/>
          <w:sz w:val="22"/>
          <w:szCs w:val="22"/>
          <w:lang w:val="en-AU"/>
        </w:rPr>
      </w:pPr>
      <w:r w:rsidRPr="00C65B57">
        <w:rPr>
          <w:iCs/>
          <w:sz w:val="22"/>
          <w:szCs w:val="22"/>
          <w:lang w:val="en-AU"/>
        </w:rPr>
        <w:lastRenderedPageBreak/>
        <w:t xml:space="preserve">Provide other support, guidance and troubleshooting as needed to ensure the successful implementation of the VEM by GTA. </w:t>
      </w:r>
    </w:p>
    <w:p w14:paraId="3E866CD9" w14:textId="77777777" w:rsidR="001E38B9" w:rsidRPr="00C65B57" w:rsidRDefault="001E38B9" w:rsidP="001E38B9">
      <w:pPr>
        <w:pStyle w:val="Referencestyle"/>
        <w:tabs>
          <w:tab w:val="left" w:pos="720"/>
        </w:tabs>
        <w:ind w:left="1440"/>
        <w:jc w:val="both"/>
        <w:rPr>
          <w:iCs/>
          <w:sz w:val="22"/>
          <w:szCs w:val="22"/>
          <w:lang w:val="en-AU"/>
        </w:rPr>
      </w:pPr>
    </w:p>
    <w:p w14:paraId="20F05D4E" w14:textId="439B80DB" w:rsidR="00FF1DE6" w:rsidRPr="00C65B57" w:rsidRDefault="0068603C" w:rsidP="0058153D">
      <w:pPr>
        <w:pStyle w:val="ListParagraph"/>
        <w:numPr>
          <w:ilvl w:val="0"/>
          <w:numId w:val="4"/>
        </w:numPr>
        <w:autoSpaceDE w:val="0"/>
        <w:autoSpaceDN w:val="0"/>
        <w:adjustRightInd w:val="0"/>
        <w:jc w:val="both"/>
        <w:rPr>
          <w:sz w:val="22"/>
          <w:szCs w:val="22"/>
        </w:rPr>
      </w:pPr>
      <w:r w:rsidRPr="00C65B57">
        <w:rPr>
          <w:b/>
          <w:i/>
          <w:color w:val="000000" w:themeColor="text1"/>
          <w:sz w:val="22"/>
          <w:szCs w:val="22"/>
        </w:rPr>
        <w:t xml:space="preserve">Task </w:t>
      </w:r>
      <w:r w:rsidR="001C548D" w:rsidRPr="00C65B57">
        <w:rPr>
          <w:b/>
          <w:i/>
          <w:color w:val="000000" w:themeColor="text1"/>
          <w:sz w:val="22"/>
          <w:szCs w:val="22"/>
        </w:rPr>
        <w:t>4</w:t>
      </w:r>
      <w:r w:rsidRPr="00C65B57">
        <w:rPr>
          <w:b/>
          <w:i/>
          <w:color w:val="000000" w:themeColor="text1"/>
          <w:sz w:val="22"/>
          <w:szCs w:val="22"/>
        </w:rPr>
        <w:t xml:space="preserve"> -</w:t>
      </w:r>
      <w:r w:rsidRPr="00C65B57">
        <w:rPr>
          <w:sz w:val="22"/>
          <w:szCs w:val="22"/>
        </w:rPr>
        <w:t xml:space="preserve"> </w:t>
      </w:r>
      <w:r w:rsidR="009E4AC1" w:rsidRPr="00C65B57">
        <w:rPr>
          <w:sz w:val="22"/>
          <w:szCs w:val="22"/>
        </w:rPr>
        <w:t xml:space="preserve">Support GTA in the initial analysis of the data to create meaningful analysis </w:t>
      </w:r>
      <w:r w:rsidR="00861BAB" w:rsidRPr="00C65B57">
        <w:rPr>
          <w:sz w:val="22"/>
          <w:szCs w:val="22"/>
        </w:rPr>
        <w:t>for relevant implementation</w:t>
      </w:r>
      <w:r w:rsidR="009E4AC1" w:rsidRPr="00C65B57">
        <w:rPr>
          <w:sz w:val="22"/>
          <w:szCs w:val="22"/>
        </w:rPr>
        <w:t xml:space="preserve">. </w:t>
      </w:r>
    </w:p>
    <w:p w14:paraId="3F5B73B8" w14:textId="77777777" w:rsidR="00FF1DE6" w:rsidRPr="00C65B57" w:rsidRDefault="00FF1DE6" w:rsidP="0058153D">
      <w:pPr>
        <w:pStyle w:val="ListParagraph"/>
        <w:autoSpaceDE w:val="0"/>
        <w:autoSpaceDN w:val="0"/>
        <w:adjustRightInd w:val="0"/>
        <w:ind w:left="1440"/>
        <w:jc w:val="both"/>
        <w:rPr>
          <w:sz w:val="22"/>
          <w:szCs w:val="22"/>
        </w:rPr>
      </w:pPr>
    </w:p>
    <w:p w14:paraId="4E6CA078" w14:textId="68ACA7B0" w:rsidR="0068603C" w:rsidRPr="00C65B57" w:rsidRDefault="0004705E" w:rsidP="0058153D">
      <w:pPr>
        <w:pStyle w:val="ListParagraph"/>
        <w:numPr>
          <w:ilvl w:val="1"/>
          <w:numId w:val="4"/>
        </w:numPr>
        <w:autoSpaceDE w:val="0"/>
        <w:autoSpaceDN w:val="0"/>
        <w:adjustRightInd w:val="0"/>
        <w:jc w:val="both"/>
        <w:rPr>
          <w:sz w:val="22"/>
          <w:szCs w:val="22"/>
        </w:rPr>
      </w:pPr>
      <w:r w:rsidRPr="00C65B57">
        <w:rPr>
          <w:bCs/>
          <w:iCs/>
          <w:color w:val="000000" w:themeColor="text1"/>
          <w:sz w:val="22"/>
          <w:szCs w:val="22"/>
        </w:rPr>
        <w:t>W</w:t>
      </w:r>
      <w:r w:rsidR="00FF1DE6" w:rsidRPr="00C65B57">
        <w:rPr>
          <w:bCs/>
          <w:iCs/>
          <w:color w:val="000000" w:themeColor="text1"/>
          <w:sz w:val="22"/>
          <w:szCs w:val="22"/>
        </w:rPr>
        <w:t>ith a graphic designer and data dissemination expert</w:t>
      </w:r>
      <w:r w:rsidRPr="00C65B57">
        <w:rPr>
          <w:bCs/>
          <w:iCs/>
          <w:color w:val="000000" w:themeColor="text1"/>
          <w:sz w:val="22"/>
          <w:szCs w:val="22"/>
        </w:rPr>
        <w:t>,</w:t>
      </w:r>
      <w:r w:rsidR="00FF1DE6" w:rsidRPr="00C65B57">
        <w:rPr>
          <w:bCs/>
          <w:iCs/>
          <w:color w:val="000000" w:themeColor="text1"/>
          <w:sz w:val="22"/>
          <w:szCs w:val="22"/>
        </w:rPr>
        <w:t xml:space="preserve"> create a </w:t>
      </w:r>
      <w:r w:rsidR="009E4AC1" w:rsidRPr="00C65B57">
        <w:rPr>
          <w:sz w:val="22"/>
          <w:szCs w:val="22"/>
        </w:rPr>
        <w:t xml:space="preserve">professional and </w:t>
      </w:r>
      <w:r w:rsidR="000C3B12" w:rsidRPr="00C65B57">
        <w:rPr>
          <w:sz w:val="22"/>
          <w:szCs w:val="22"/>
        </w:rPr>
        <w:t>well-designed</w:t>
      </w:r>
      <w:r w:rsidR="009E4AC1" w:rsidRPr="00C65B57">
        <w:rPr>
          <w:sz w:val="22"/>
          <w:szCs w:val="22"/>
        </w:rPr>
        <w:t xml:space="preserve"> report template that provides results on a </w:t>
      </w:r>
      <w:r w:rsidR="0058153D" w:rsidRPr="00C65B57">
        <w:rPr>
          <w:sz w:val="22"/>
          <w:szCs w:val="22"/>
        </w:rPr>
        <w:t>six-monthly</w:t>
      </w:r>
      <w:r w:rsidR="009E4AC1" w:rsidRPr="00C65B57">
        <w:rPr>
          <w:sz w:val="22"/>
          <w:szCs w:val="22"/>
        </w:rPr>
        <w:t xml:space="preserve"> basis</w:t>
      </w:r>
      <w:r w:rsidR="00FF1DE6" w:rsidRPr="00C65B57">
        <w:rPr>
          <w:sz w:val="22"/>
          <w:szCs w:val="22"/>
        </w:rPr>
        <w:t xml:space="preserve"> and full year basis</w:t>
      </w:r>
      <w:r w:rsidR="009E4AC1" w:rsidRPr="00C65B57">
        <w:rPr>
          <w:sz w:val="22"/>
          <w:szCs w:val="22"/>
        </w:rPr>
        <w:t xml:space="preserve">. The report template should guide GTA on the data analysis required to create meaningful </w:t>
      </w:r>
      <w:r w:rsidR="0058153D" w:rsidRPr="00C65B57">
        <w:rPr>
          <w:sz w:val="22"/>
          <w:szCs w:val="22"/>
        </w:rPr>
        <w:t>takeaways</w:t>
      </w:r>
      <w:r w:rsidR="009E4AC1" w:rsidRPr="00C65B57">
        <w:rPr>
          <w:sz w:val="22"/>
          <w:szCs w:val="22"/>
        </w:rPr>
        <w:t xml:space="preserve"> for government and industry. </w:t>
      </w:r>
    </w:p>
    <w:p w14:paraId="4740C553" w14:textId="4D83CD92" w:rsidR="0004705E" w:rsidRPr="00C65B57" w:rsidRDefault="0004705E" w:rsidP="0058153D">
      <w:pPr>
        <w:pStyle w:val="Referencestyle"/>
        <w:numPr>
          <w:ilvl w:val="1"/>
          <w:numId w:val="4"/>
        </w:numPr>
        <w:tabs>
          <w:tab w:val="left" w:pos="720"/>
        </w:tabs>
        <w:jc w:val="both"/>
        <w:rPr>
          <w:iCs/>
          <w:sz w:val="22"/>
          <w:szCs w:val="22"/>
          <w:lang w:val="en-AU"/>
        </w:rPr>
      </w:pPr>
      <w:r w:rsidRPr="00C65B57">
        <w:rPr>
          <w:iCs/>
          <w:sz w:val="22"/>
          <w:szCs w:val="22"/>
          <w:lang w:val="en-AU"/>
        </w:rPr>
        <w:t xml:space="preserve">Work with GTA to analyse the results of the VEM and determine key take aways, findings and recommendations for business, </w:t>
      </w:r>
      <w:r w:rsidR="0058153D" w:rsidRPr="00C65B57">
        <w:rPr>
          <w:iCs/>
          <w:sz w:val="22"/>
          <w:szCs w:val="22"/>
          <w:lang w:val="en-AU"/>
        </w:rPr>
        <w:t>government,</w:t>
      </w:r>
      <w:r w:rsidRPr="00C65B57">
        <w:rPr>
          <w:iCs/>
          <w:sz w:val="22"/>
          <w:szCs w:val="22"/>
          <w:lang w:val="en-AU"/>
        </w:rPr>
        <w:t xml:space="preserve"> and communities. Support should be provided on the specific cuts, analysis and data tables can provide the best insights. Support should also be provided on writing meaningful findings that provide actional recommendations to stakeholders. </w:t>
      </w:r>
    </w:p>
    <w:p w14:paraId="3854F728" w14:textId="7FB685DE" w:rsidR="0068603C" w:rsidRPr="00C65B57" w:rsidRDefault="0095049D" w:rsidP="0058153D">
      <w:pPr>
        <w:pStyle w:val="Referencestyle"/>
        <w:numPr>
          <w:ilvl w:val="1"/>
          <w:numId w:val="4"/>
        </w:numPr>
        <w:tabs>
          <w:tab w:val="left" w:pos="720"/>
        </w:tabs>
        <w:jc w:val="both"/>
        <w:rPr>
          <w:iCs/>
          <w:sz w:val="22"/>
          <w:szCs w:val="22"/>
          <w:lang w:val="en-AU"/>
        </w:rPr>
      </w:pPr>
      <w:r w:rsidRPr="00C65B57">
        <w:rPr>
          <w:color w:val="000000" w:themeColor="text1"/>
          <w:sz w:val="22"/>
          <w:szCs w:val="22"/>
        </w:rPr>
        <w:t>Ensur</w:t>
      </w:r>
      <w:r w:rsidR="0068603C" w:rsidRPr="00C65B57">
        <w:rPr>
          <w:color w:val="000000" w:themeColor="text1"/>
          <w:sz w:val="22"/>
          <w:szCs w:val="22"/>
        </w:rPr>
        <w:t>e</w:t>
      </w:r>
      <w:r w:rsidRPr="00C65B57">
        <w:rPr>
          <w:color w:val="000000" w:themeColor="text1"/>
          <w:sz w:val="22"/>
          <w:szCs w:val="22"/>
        </w:rPr>
        <w:t xml:space="preserve"> reports include a summary of responses to survey questions in the </w:t>
      </w:r>
      <w:r w:rsidR="00525015" w:rsidRPr="00C65B57">
        <w:rPr>
          <w:color w:val="000000" w:themeColor="text1"/>
          <w:sz w:val="22"/>
          <w:szCs w:val="22"/>
        </w:rPr>
        <w:t>VEM</w:t>
      </w:r>
      <w:r w:rsidRPr="00C65B57">
        <w:rPr>
          <w:color w:val="000000" w:themeColor="text1"/>
          <w:sz w:val="22"/>
          <w:szCs w:val="22"/>
        </w:rPr>
        <w:t xml:space="preserve">, including cross tabulation with identified drivers of differences in spend. Key data findings should be presented in tables and charts. </w:t>
      </w:r>
    </w:p>
    <w:p w14:paraId="2E9A9206" w14:textId="77777777" w:rsidR="0068603C" w:rsidRPr="00C65B57" w:rsidRDefault="0095049D" w:rsidP="0058153D">
      <w:pPr>
        <w:pStyle w:val="Referencestyle"/>
        <w:numPr>
          <w:ilvl w:val="1"/>
          <w:numId w:val="4"/>
        </w:numPr>
        <w:tabs>
          <w:tab w:val="left" w:pos="720"/>
        </w:tabs>
        <w:jc w:val="both"/>
        <w:rPr>
          <w:iCs/>
          <w:sz w:val="22"/>
          <w:szCs w:val="22"/>
          <w:lang w:val="en-AU"/>
        </w:rPr>
      </w:pPr>
      <w:r w:rsidRPr="00C65B57">
        <w:rPr>
          <w:color w:val="000000" w:themeColor="text1"/>
          <w:sz w:val="22"/>
          <w:szCs w:val="22"/>
        </w:rPr>
        <w:t>Ensur</w:t>
      </w:r>
      <w:r w:rsidR="0068603C" w:rsidRPr="00C65B57">
        <w:rPr>
          <w:color w:val="000000" w:themeColor="text1"/>
          <w:sz w:val="22"/>
          <w:szCs w:val="22"/>
        </w:rPr>
        <w:t>e</w:t>
      </w:r>
      <w:r w:rsidRPr="00C65B57">
        <w:rPr>
          <w:color w:val="000000" w:themeColor="text1"/>
          <w:sz w:val="22"/>
          <w:szCs w:val="22"/>
        </w:rPr>
        <w:t xml:space="preserve"> reports include an Excel file as a backup of the tables provided in the report</w:t>
      </w:r>
      <w:r w:rsidR="0068603C" w:rsidRPr="00C65B57">
        <w:rPr>
          <w:color w:val="000000" w:themeColor="text1"/>
          <w:sz w:val="22"/>
          <w:szCs w:val="22"/>
        </w:rPr>
        <w:t xml:space="preserve">. </w:t>
      </w:r>
    </w:p>
    <w:p w14:paraId="7AE0B782" w14:textId="7CD2E624" w:rsidR="0068603C" w:rsidRPr="00564F9B" w:rsidRDefault="0095049D" w:rsidP="0058153D">
      <w:pPr>
        <w:pStyle w:val="Referencestyle"/>
        <w:numPr>
          <w:ilvl w:val="1"/>
          <w:numId w:val="4"/>
        </w:numPr>
        <w:tabs>
          <w:tab w:val="left" w:pos="720"/>
        </w:tabs>
        <w:jc w:val="both"/>
        <w:rPr>
          <w:iCs/>
          <w:sz w:val="22"/>
          <w:szCs w:val="22"/>
          <w:lang w:val="en-AU"/>
        </w:rPr>
      </w:pPr>
      <w:r w:rsidRPr="00C65B57">
        <w:rPr>
          <w:color w:val="000000" w:themeColor="text1"/>
          <w:sz w:val="22"/>
          <w:szCs w:val="22"/>
        </w:rPr>
        <w:t>Develop, in conjunction with</w:t>
      </w:r>
      <w:r w:rsidR="0068603C" w:rsidRPr="00C65B57">
        <w:rPr>
          <w:color w:val="000000" w:themeColor="text1"/>
          <w:sz w:val="22"/>
          <w:szCs w:val="22"/>
        </w:rPr>
        <w:t xml:space="preserve"> </w:t>
      </w:r>
      <w:r w:rsidR="00525015" w:rsidRPr="00C65B57">
        <w:rPr>
          <w:color w:val="000000" w:themeColor="text1"/>
          <w:sz w:val="22"/>
          <w:szCs w:val="22"/>
        </w:rPr>
        <w:t>GTA</w:t>
      </w:r>
      <w:r w:rsidRPr="00C65B57">
        <w:rPr>
          <w:color w:val="000000" w:themeColor="text1"/>
          <w:sz w:val="22"/>
          <w:szCs w:val="22"/>
        </w:rPr>
        <w:t xml:space="preserve">, </w:t>
      </w:r>
      <w:r w:rsidR="00436801" w:rsidRPr="00C65B57">
        <w:rPr>
          <w:color w:val="000000" w:themeColor="text1"/>
          <w:sz w:val="22"/>
          <w:szCs w:val="22"/>
        </w:rPr>
        <w:t>PowerPoint</w:t>
      </w:r>
      <w:r w:rsidRPr="00C65B57">
        <w:rPr>
          <w:color w:val="000000" w:themeColor="text1"/>
          <w:sz w:val="22"/>
          <w:szCs w:val="22"/>
        </w:rPr>
        <w:t xml:space="preserve"> presentations for in-country stakeholders summarizing and interpreting </w:t>
      </w:r>
      <w:r w:rsidR="00F32221" w:rsidRPr="00C65B57">
        <w:rPr>
          <w:color w:val="000000" w:themeColor="text1"/>
          <w:sz w:val="22"/>
          <w:szCs w:val="22"/>
        </w:rPr>
        <w:t xml:space="preserve">VEM </w:t>
      </w:r>
      <w:r w:rsidRPr="00C65B57">
        <w:rPr>
          <w:color w:val="000000" w:themeColor="text1"/>
          <w:sz w:val="22"/>
          <w:szCs w:val="22"/>
        </w:rPr>
        <w:t xml:space="preserve">report findings. </w:t>
      </w:r>
    </w:p>
    <w:p w14:paraId="4621A851" w14:textId="77777777" w:rsidR="00564F9B" w:rsidRPr="00C65B57" w:rsidRDefault="00564F9B" w:rsidP="00564F9B">
      <w:pPr>
        <w:pStyle w:val="Referencestyle"/>
        <w:tabs>
          <w:tab w:val="left" w:pos="720"/>
        </w:tabs>
        <w:ind w:left="1440"/>
        <w:jc w:val="both"/>
        <w:rPr>
          <w:iCs/>
          <w:sz w:val="22"/>
          <w:szCs w:val="22"/>
          <w:lang w:val="en-AU"/>
        </w:rPr>
      </w:pPr>
    </w:p>
    <w:p w14:paraId="66ACAF1B" w14:textId="45F12835" w:rsidR="001C548D" w:rsidRPr="00C65B57" w:rsidRDefault="001C548D" w:rsidP="0058153D">
      <w:pPr>
        <w:pStyle w:val="ListParagraph"/>
        <w:numPr>
          <w:ilvl w:val="0"/>
          <w:numId w:val="4"/>
        </w:numPr>
        <w:autoSpaceDE w:val="0"/>
        <w:autoSpaceDN w:val="0"/>
        <w:adjustRightInd w:val="0"/>
        <w:jc w:val="both"/>
        <w:rPr>
          <w:sz w:val="22"/>
          <w:szCs w:val="22"/>
        </w:rPr>
      </w:pPr>
      <w:r w:rsidRPr="00C65B57">
        <w:rPr>
          <w:b/>
          <w:bCs/>
          <w:i/>
          <w:iCs/>
          <w:sz w:val="22"/>
          <w:szCs w:val="22"/>
        </w:rPr>
        <w:t>Task 5</w:t>
      </w:r>
      <w:r w:rsidRPr="00C65B57">
        <w:rPr>
          <w:b/>
          <w:bCs/>
          <w:sz w:val="22"/>
          <w:szCs w:val="22"/>
        </w:rPr>
        <w:t xml:space="preserve"> - </w:t>
      </w:r>
      <w:r w:rsidR="009E4AC1" w:rsidRPr="00C65B57">
        <w:rPr>
          <w:sz w:val="22"/>
          <w:szCs w:val="22"/>
        </w:rPr>
        <w:t xml:space="preserve">Build an online </w:t>
      </w:r>
      <w:r w:rsidRPr="00C65B57">
        <w:rPr>
          <w:sz w:val="22"/>
          <w:szCs w:val="22"/>
        </w:rPr>
        <w:t xml:space="preserve">and interactive </w:t>
      </w:r>
      <w:r w:rsidR="009E4AC1" w:rsidRPr="00C65B57">
        <w:rPr>
          <w:sz w:val="22"/>
          <w:szCs w:val="22"/>
        </w:rPr>
        <w:t xml:space="preserve">dashboard that can be integrated into the existing Pure Grenada website (puregrenada.com) </w:t>
      </w:r>
      <w:r w:rsidR="00861BAB" w:rsidRPr="00C65B57">
        <w:rPr>
          <w:sz w:val="22"/>
          <w:szCs w:val="22"/>
        </w:rPr>
        <w:t xml:space="preserve">and linked to the Tourism Information System (TIS) </w:t>
      </w:r>
      <w:r w:rsidR="009E4AC1" w:rsidRPr="00C65B57">
        <w:rPr>
          <w:sz w:val="22"/>
          <w:szCs w:val="22"/>
        </w:rPr>
        <w:t>that</w:t>
      </w:r>
      <w:r w:rsidRPr="00C65B57">
        <w:rPr>
          <w:sz w:val="22"/>
          <w:szCs w:val="22"/>
        </w:rPr>
        <w:t xml:space="preserve"> displays</w:t>
      </w:r>
      <w:r w:rsidR="009E4AC1" w:rsidRPr="00C65B57">
        <w:rPr>
          <w:sz w:val="22"/>
          <w:szCs w:val="22"/>
        </w:rPr>
        <w:t xml:space="preserve"> key data points from the VEM</w:t>
      </w:r>
      <w:r w:rsidRPr="00C65B57">
        <w:rPr>
          <w:sz w:val="22"/>
          <w:szCs w:val="22"/>
        </w:rPr>
        <w:t xml:space="preserve">. (For </w:t>
      </w:r>
      <w:r w:rsidR="0058153D" w:rsidRPr="00C65B57">
        <w:rPr>
          <w:sz w:val="22"/>
          <w:szCs w:val="22"/>
        </w:rPr>
        <w:t>example,</w:t>
      </w:r>
      <w:r w:rsidRPr="00C65B57">
        <w:rPr>
          <w:sz w:val="22"/>
          <w:szCs w:val="22"/>
        </w:rPr>
        <w:t xml:space="preserve"> see Belize Tourism Board’s website: </w:t>
      </w:r>
      <w:hyperlink r:id="rId14" w:history="1">
        <w:r w:rsidRPr="00C65B57">
          <w:rPr>
            <w:rStyle w:val="Hyperlink"/>
            <w:sz w:val="22"/>
            <w:szCs w:val="22"/>
          </w:rPr>
          <w:t>https://www.belizetourismboard.org/belize-tourism/statistics/</w:t>
        </w:r>
      </w:hyperlink>
      <w:r w:rsidRPr="00C65B57">
        <w:rPr>
          <w:sz w:val="22"/>
          <w:szCs w:val="22"/>
        </w:rPr>
        <w:t>). The dashboard should include</w:t>
      </w:r>
      <w:r w:rsidR="0058153D" w:rsidRPr="00C65B57">
        <w:rPr>
          <w:sz w:val="22"/>
          <w:szCs w:val="22"/>
        </w:rPr>
        <w:t>:</w:t>
      </w:r>
      <w:r w:rsidRPr="00C65B57">
        <w:rPr>
          <w:sz w:val="22"/>
          <w:szCs w:val="22"/>
        </w:rPr>
        <w:t xml:space="preserve"> </w:t>
      </w:r>
    </w:p>
    <w:p w14:paraId="1C95999D" w14:textId="77777777" w:rsidR="001C548D" w:rsidRPr="00C65B57" w:rsidRDefault="001C548D" w:rsidP="0058153D">
      <w:pPr>
        <w:pStyle w:val="ListParagraph"/>
        <w:autoSpaceDE w:val="0"/>
        <w:autoSpaceDN w:val="0"/>
        <w:adjustRightInd w:val="0"/>
        <w:ind w:left="1440"/>
        <w:jc w:val="both"/>
        <w:rPr>
          <w:sz w:val="22"/>
          <w:szCs w:val="22"/>
        </w:rPr>
      </w:pPr>
    </w:p>
    <w:p w14:paraId="49CA0BDB" w14:textId="362E33C7" w:rsidR="001C548D" w:rsidRPr="00C65B57" w:rsidRDefault="001C548D" w:rsidP="0058153D">
      <w:pPr>
        <w:pStyle w:val="ListParagraph"/>
        <w:numPr>
          <w:ilvl w:val="1"/>
          <w:numId w:val="4"/>
        </w:numPr>
        <w:autoSpaceDE w:val="0"/>
        <w:autoSpaceDN w:val="0"/>
        <w:adjustRightInd w:val="0"/>
        <w:jc w:val="both"/>
        <w:rPr>
          <w:sz w:val="22"/>
          <w:szCs w:val="22"/>
        </w:rPr>
      </w:pPr>
      <w:r w:rsidRPr="00C65B57">
        <w:rPr>
          <w:sz w:val="22"/>
          <w:szCs w:val="22"/>
        </w:rPr>
        <w:t xml:space="preserve">Interactive </w:t>
      </w:r>
      <w:r w:rsidR="002A75F4" w:rsidRPr="00C65B57">
        <w:rPr>
          <w:sz w:val="22"/>
          <w:szCs w:val="22"/>
        </w:rPr>
        <w:t>graphs and charts that display varies cuts of data and data analysis for both the VEM and other available tourism statistics that GTA collects</w:t>
      </w:r>
      <w:r w:rsidR="00B87F86" w:rsidRPr="00C65B57">
        <w:rPr>
          <w:sz w:val="22"/>
          <w:szCs w:val="22"/>
        </w:rPr>
        <w:t xml:space="preserve"> using </w:t>
      </w:r>
      <w:r w:rsidR="0058153D" w:rsidRPr="00C65B57">
        <w:rPr>
          <w:sz w:val="22"/>
          <w:szCs w:val="22"/>
        </w:rPr>
        <w:t>software</w:t>
      </w:r>
      <w:r w:rsidR="00B87F86" w:rsidRPr="00C65B57">
        <w:rPr>
          <w:sz w:val="22"/>
          <w:szCs w:val="22"/>
        </w:rPr>
        <w:t xml:space="preserve"> such as Power</w:t>
      </w:r>
      <w:r w:rsidR="0058153D" w:rsidRPr="00C65B57">
        <w:rPr>
          <w:sz w:val="22"/>
          <w:szCs w:val="22"/>
        </w:rPr>
        <w:t xml:space="preserve"> </w:t>
      </w:r>
      <w:r w:rsidR="00B87F86" w:rsidRPr="00C65B57">
        <w:rPr>
          <w:sz w:val="22"/>
          <w:szCs w:val="22"/>
        </w:rPr>
        <w:t>BI or Tableau</w:t>
      </w:r>
      <w:r w:rsidR="002A75F4" w:rsidRPr="00C65B57">
        <w:rPr>
          <w:sz w:val="22"/>
          <w:szCs w:val="22"/>
        </w:rPr>
        <w:t>.</w:t>
      </w:r>
    </w:p>
    <w:p w14:paraId="687A1FD4" w14:textId="2AECBFDF" w:rsidR="00C4353D" w:rsidRPr="00C65B57" w:rsidRDefault="002A75F4" w:rsidP="0058153D">
      <w:pPr>
        <w:pStyle w:val="ListParagraph"/>
        <w:numPr>
          <w:ilvl w:val="1"/>
          <w:numId w:val="4"/>
        </w:numPr>
        <w:autoSpaceDE w:val="0"/>
        <w:autoSpaceDN w:val="0"/>
        <w:adjustRightInd w:val="0"/>
        <w:jc w:val="both"/>
        <w:rPr>
          <w:iCs/>
          <w:sz w:val="22"/>
          <w:szCs w:val="22"/>
          <w:lang w:val="en-AU"/>
        </w:rPr>
      </w:pPr>
      <w:r w:rsidRPr="00C65B57">
        <w:rPr>
          <w:sz w:val="22"/>
          <w:szCs w:val="22"/>
        </w:rPr>
        <w:t xml:space="preserve">Functionality to be updated </w:t>
      </w:r>
      <w:r w:rsidR="00630893" w:rsidRPr="00C65B57">
        <w:rPr>
          <w:sz w:val="22"/>
          <w:szCs w:val="22"/>
        </w:rPr>
        <w:t>monthly</w:t>
      </w:r>
      <w:r w:rsidRPr="00C65B57">
        <w:rPr>
          <w:sz w:val="22"/>
          <w:szCs w:val="22"/>
        </w:rPr>
        <w:t xml:space="preserve"> for standard tourism statistics (e.g. tourism </w:t>
      </w:r>
      <w:r w:rsidRPr="00C65B57">
        <w:rPr>
          <w:iCs/>
          <w:sz w:val="22"/>
          <w:szCs w:val="22"/>
          <w:lang w:val="en-AU"/>
        </w:rPr>
        <w:t>arrivals</w:t>
      </w:r>
      <w:r w:rsidR="00B04E83" w:rsidRPr="00C65B57">
        <w:rPr>
          <w:iCs/>
          <w:sz w:val="22"/>
          <w:szCs w:val="22"/>
          <w:lang w:val="en-AU"/>
        </w:rPr>
        <w:t>, accommodation statistics, etc.</w:t>
      </w:r>
      <w:r w:rsidRPr="00C65B57">
        <w:rPr>
          <w:iCs/>
          <w:sz w:val="22"/>
          <w:szCs w:val="22"/>
          <w:lang w:val="en-AU"/>
        </w:rPr>
        <w:t>)</w:t>
      </w:r>
      <w:r w:rsidR="00B04E83" w:rsidRPr="00C65B57">
        <w:rPr>
          <w:iCs/>
          <w:sz w:val="22"/>
          <w:szCs w:val="22"/>
          <w:lang w:val="en-AU"/>
        </w:rPr>
        <w:t xml:space="preserve">, transportation data (airlift &amp; cruise schedules), on </w:t>
      </w:r>
      <w:r w:rsidRPr="00C65B57">
        <w:rPr>
          <w:iCs/>
          <w:sz w:val="22"/>
          <w:szCs w:val="22"/>
          <w:lang w:val="en-AU"/>
        </w:rPr>
        <w:t>a quarterly basis for VEM results</w:t>
      </w:r>
      <w:r w:rsidR="00B04E83" w:rsidRPr="00C65B57">
        <w:rPr>
          <w:iCs/>
          <w:sz w:val="22"/>
          <w:szCs w:val="22"/>
          <w:lang w:val="en-AU"/>
        </w:rPr>
        <w:t>, environmental sustainability metrics (eco-tourism indicators, carbon footprint)</w:t>
      </w:r>
      <w:r w:rsidRPr="00C65B57">
        <w:rPr>
          <w:iCs/>
          <w:sz w:val="22"/>
          <w:szCs w:val="22"/>
          <w:lang w:val="en-AU"/>
        </w:rPr>
        <w:t>.</w:t>
      </w:r>
    </w:p>
    <w:p w14:paraId="163AC8BA" w14:textId="3CC0C069" w:rsidR="00C4353D" w:rsidRPr="00C65B57" w:rsidRDefault="00C4353D" w:rsidP="0058153D">
      <w:pPr>
        <w:pStyle w:val="ListParagraph"/>
        <w:numPr>
          <w:ilvl w:val="1"/>
          <w:numId w:val="4"/>
        </w:numPr>
        <w:autoSpaceDE w:val="0"/>
        <w:autoSpaceDN w:val="0"/>
        <w:adjustRightInd w:val="0"/>
        <w:jc w:val="both"/>
        <w:rPr>
          <w:iCs/>
          <w:sz w:val="22"/>
          <w:szCs w:val="22"/>
          <w:lang w:val="en-AU"/>
        </w:rPr>
      </w:pPr>
      <w:r w:rsidRPr="00C65B57">
        <w:rPr>
          <w:iCs/>
          <w:sz w:val="22"/>
          <w:szCs w:val="22"/>
          <w:lang w:val="en-AU"/>
        </w:rPr>
        <w:t xml:space="preserve">Navigation (Information architecture), Searchability </w:t>
      </w:r>
      <w:r w:rsidR="00161728" w:rsidRPr="00C65B57">
        <w:rPr>
          <w:iCs/>
          <w:sz w:val="22"/>
          <w:szCs w:val="22"/>
          <w:lang w:val="en-AU"/>
        </w:rPr>
        <w:t>and Functionality</w:t>
      </w:r>
    </w:p>
    <w:p w14:paraId="63289110" w14:textId="7C1AB746" w:rsidR="00C4353D" w:rsidRPr="00C65B57"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 xml:space="preserve">Ease of direction to navigate through the </w:t>
      </w:r>
      <w:r w:rsidR="002B0488" w:rsidRPr="00C65B57">
        <w:rPr>
          <w:iCs/>
          <w:sz w:val="22"/>
          <w:szCs w:val="22"/>
          <w:lang w:val="en-AU"/>
        </w:rPr>
        <w:t>webpage.</w:t>
      </w:r>
    </w:p>
    <w:p w14:paraId="58F4A9AC" w14:textId="42107D77" w:rsidR="00C4353D" w:rsidRPr="00C65B57"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 xml:space="preserve">Information hierarchy should be clear, and the most important information easily </w:t>
      </w:r>
      <w:bookmarkStart w:id="1" w:name="_5tjet9gl4fn4" w:colFirst="0" w:colLast="0"/>
      <w:bookmarkEnd w:id="1"/>
      <w:r w:rsidR="002B0488" w:rsidRPr="00C65B57">
        <w:rPr>
          <w:iCs/>
          <w:sz w:val="22"/>
          <w:szCs w:val="22"/>
          <w:lang w:val="en-AU"/>
        </w:rPr>
        <w:t>accessible.</w:t>
      </w:r>
    </w:p>
    <w:p w14:paraId="6E9C07C8" w14:textId="77777777" w:rsidR="00662E8E" w:rsidRPr="00C65B57"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Data sets or chart should be downloaded by the user in customary Microsoft office formats.</w:t>
      </w:r>
    </w:p>
    <w:p w14:paraId="5E71C821" w14:textId="124EC564" w:rsidR="00B87F86" w:rsidRPr="00C65B57" w:rsidRDefault="00B87F86"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 xml:space="preserve">Users should be able to </w:t>
      </w:r>
      <w:r w:rsidR="006D246B" w:rsidRPr="00C65B57">
        <w:rPr>
          <w:iCs/>
          <w:sz w:val="22"/>
          <w:szCs w:val="22"/>
          <w:lang w:val="en-AU"/>
        </w:rPr>
        <w:t xml:space="preserve">filter data to see specific analysis by source market, market segment, locations </w:t>
      </w:r>
      <w:r w:rsidR="002B0488" w:rsidRPr="00C65B57">
        <w:rPr>
          <w:iCs/>
          <w:sz w:val="22"/>
          <w:szCs w:val="22"/>
          <w:lang w:val="en-AU"/>
        </w:rPr>
        <w:t>visited,</w:t>
      </w:r>
      <w:r w:rsidR="006D246B" w:rsidRPr="00C65B57">
        <w:rPr>
          <w:iCs/>
          <w:sz w:val="22"/>
          <w:szCs w:val="22"/>
          <w:lang w:val="en-AU"/>
        </w:rPr>
        <w:t xml:space="preserve"> and other key variables as decided with GTA. </w:t>
      </w:r>
    </w:p>
    <w:p w14:paraId="1AF2FA8A" w14:textId="3DED7724" w:rsidR="00662E8E" w:rsidRPr="00C65B57" w:rsidRDefault="00B87F86" w:rsidP="0058153D">
      <w:pPr>
        <w:pStyle w:val="ListParagraph"/>
        <w:numPr>
          <w:ilvl w:val="1"/>
          <w:numId w:val="4"/>
        </w:numPr>
        <w:autoSpaceDE w:val="0"/>
        <w:autoSpaceDN w:val="0"/>
        <w:adjustRightInd w:val="0"/>
        <w:jc w:val="both"/>
        <w:rPr>
          <w:iCs/>
          <w:sz w:val="22"/>
          <w:szCs w:val="22"/>
          <w:lang w:val="en-AU"/>
        </w:rPr>
      </w:pPr>
      <w:r w:rsidRPr="00C65B57">
        <w:rPr>
          <w:iCs/>
          <w:sz w:val="22"/>
          <w:szCs w:val="22"/>
          <w:lang w:val="en-AU"/>
        </w:rPr>
        <w:t>Backend Requirements</w:t>
      </w:r>
    </w:p>
    <w:p w14:paraId="5B187C1A" w14:textId="09263CB1" w:rsidR="00662E8E" w:rsidRPr="00C65B57"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 xml:space="preserve">Security: malware protection </w:t>
      </w:r>
      <w:r w:rsidR="00662E8E" w:rsidRPr="00C65B57">
        <w:rPr>
          <w:iCs/>
          <w:sz w:val="22"/>
          <w:szCs w:val="22"/>
          <w:lang w:val="en-AU"/>
        </w:rPr>
        <w:t>–</w:t>
      </w:r>
      <w:r w:rsidRPr="00C65B57">
        <w:rPr>
          <w:iCs/>
          <w:sz w:val="22"/>
          <w:szCs w:val="22"/>
          <w:lang w:val="en-AU"/>
        </w:rPr>
        <w:t xml:space="preserve"> firewall</w:t>
      </w:r>
    </w:p>
    <w:p w14:paraId="729D2BE0" w14:textId="1E6C8027" w:rsidR="00662E8E" w:rsidRPr="00C65B57"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 xml:space="preserve">Legal: consent of visitor to data protection regulations and the use of cookies. </w:t>
      </w:r>
      <w:r w:rsidR="00F233FF" w:rsidRPr="00C65B57">
        <w:rPr>
          <w:iCs/>
          <w:sz w:val="22"/>
          <w:szCs w:val="22"/>
        </w:rPr>
        <w:t>Any collection of personal data must comply with the requirements of the European Union's General Data Protection Regulation (GDPR).</w:t>
      </w:r>
      <w:r w:rsidRPr="00C65B57">
        <w:rPr>
          <w:iCs/>
          <w:sz w:val="22"/>
          <w:szCs w:val="22"/>
          <w:lang w:val="en-AU"/>
        </w:rPr>
        <w:t xml:space="preserve"> Consultants must confer with a World Bank data privacy specialist on this matter. </w:t>
      </w:r>
    </w:p>
    <w:p w14:paraId="03E9EF5D" w14:textId="77777777" w:rsidR="00662E8E" w:rsidRPr="00C65B57"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Track visitor traffic on the website</w:t>
      </w:r>
    </w:p>
    <w:p w14:paraId="2AB1D52A" w14:textId="77777777" w:rsidR="00662E8E" w:rsidRPr="00C65B57"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Mobile/handheld device functionality</w:t>
      </w:r>
    </w:p>
    <w:p w14:paraId="0AE8B4F3" w14:textId="1D784EB7" w:rsidR="00662E8E" w:rsidRPr="00C65B57"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 xml:space="preserve">Maintenance and storage functionality to keep track of user </w:t>
      </w:r>
      <w:r w:rsidR="00991196" w:rsidRPr="00C65B57">
        <w:rPr>
          <w:iCs/>
          <w:sz w:val="22"/>
          <w:szCs w:val="22"/>
          <w:lang w:val="en-AU"/>
        </w:rPr>
        <w:t>data.</w:t>
      </w:r>
    </w:p>
    <w:p w14:paraId="7EA02405" w14:textId="77777777" w:rsidR="00662E8E" w:rsidRPr="00C65B57"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lastRenderedPageBreak/>
        <w:t>Track downloads from the platform</w:t>
      </w:r>
    </w:p>
    <w:p w14:paraId="05268875" w14:textId="35163D42" w:rsidR="00662E8E" w:rsidRPr="00C65B57"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 xml:space="preserve">Track location of the people from where they have downloaded the resource/accessed </w:t>
      </w:r>
      <w:r w:rsidR="00991196" w:rsidRPr="00C65B57">
        <w:rPr>
          <w:iCs/>
          <w:sz w:val="22"/>
          <w:szCs w:val="22"/>
          <w:lang w:val="en-AU"/>
        </w:rPr>
        <w:t>information.</w:t>
      </w:r>
    </w:p>
    <w:p w14:paraId="22479258" w14:textId="74F20E96" w:rsidR="00C4353D" w:rsidRDefault="00C4353D" w:rsidP="0058153D">
      <w:pPr>
        <w:pStyle w:val="ListParagraph"/>
        <w:numPr>
          <w:ilvl w:val="2"/>
          <w:numId w:val="4"/>
        </w:numPr>
        <w:autoSpaceDE w:val="0"/>
        <w:autoSpaceDN w:val="0"/>
        <w:adjustRightInd w:val="0"/>
        <w:jc w:val="both"/>
        <w:rPr>
          <w:iCs/>
          <w:sz w:val="22"/>
          <w:szCs w:val="22"/>
          <w:lang w:val="en-AU"/>
        </w:rPr>
      </w:pPr>
      <w:r w:rsidRPr="00C65B57">
        <w:rPr>
          <w:iCs/>
          <w:sz w:val="22"/>
          <w:szCs w:val="22"/>
          <w:lang w:val="en-AU"/>
        </w:rPr>
        <w:t>Search engine optimization of the website</w:t>
      </w:r>
    </w:p>
    <w:p w14:paraId="677072EE" w14:textId="77777777" w:rsidR="00564F9B" w:rsidRPr="00C65B57" w:rsidRDefault="00564F9B" w:rsidP="00564F9B">
      <w:pPr>
        <w:pStyle w:val="ListParagraph"/>
        <w:autoSpaceDE w:val="0"/>
        <w:autoSpaceDN w:val="0"/>
        <w:adjustRightInd w:val="0"/>
        <w:ind w:left="2160"/>
        <w:jc w:val="both"/>
        <w:rPr>
          <w:iCs/>
          <w:sz w:val="22"/>
          <w:szCs w:val="22"/>
          <w:lang w:val="en-AU"/>
        </w:rPr>
      </w:pPr>
    </w:p>
    <w:p w14:paraId="3141D39D" w14:textId="6C343BA9" w:rsidR="006C3E55" w:rsidRDefault="0068603C" w:rsidP="0058153D">
      <w:pPr>
        <w:pStyle w:val="Referencestyle"/>
        <w:tabs>
          <w:tab w:val="left" w:pos="720"/>
        </w:tabs>
        <w:jc w:val="both"/>
        <w:rPr>
          <w:iCs/>
          <w:sz w:val="22"/>
          <w:szCs w:val="22"/>
          <w:lang w:val="en-AU"/>
        </w:rPr>
      </w:pPr>
      <w:r w:rsidRPr="00C65B57">
        <w:rPr>
          <w:iCs/>
          <w:sz w:val="22"/>
          <w:szCs w:val="22"/>
          <w:lang w:val="en-AU"/>
        </w:rPr>
        <w:t xml:space="preserve">All collected, </w:t>
      </w:r>
      <w:r w:rsidR="009468CB" w:rsidRPr="00C65B57">
        <w:rPr>
          <w:iCs/>
          <w:sz w:val="22"/>
          <w:szCs w:val="22"/>
          <w:lang w:val="en-AU"/>
        </w:rPr>
        <w:t>processed,</w:t>
      </w:r>
      <w:r w:rsidRPr="00C65B57">
        <w:rPr>
          <w:iCs/>
          <w:sz w:val="22"/>
          <w:szCs w:val="22"/>
          <w:lang w:val="en-AU"/>
        </w:rPr>
        <w:t xml:space="preserve"> and analysed data and datasets and all reports will remain strictly confidential and will only be released to the public or shared with any third party with the explicit, written permission of</w:t>
      </w:r>
      <w:r w:rsidR="00187426" w:rsidRPr="00C65B57">
        <w:rPr>
          <w:iCs/>
          <w:sz w:val="22"/>
          <w:szCs w:val="22"/>
          <w:lang w:val="en-AU"/>
        </w:rPr>
        <w:t xml:space="preserve"> </w:t>
      </w:r>
      <w:r w:rsidR="00525015" w:rsidRPr="00C65B57">
        <w:rPr>
          <w:iCs/>
          <w:sz w:val="22"/>
          <w:szCs w:val="22"/>
          <w:lang w:val="en-AU"/>
        </w:rPr>
        <w:t>GTA</w:t>
      </w:r>
      <w:r w:rsidR="00187426" w:rsidRPr="00C65B57">
        <w:rPr>
          <w:iCs/>
          <w:sz w:val="22"/>
          <w:szCs w:val="22"/>
          <w:lang w:val="en-AU"/>
        </w:rPr>
        <w:t>,</w:t>
      </w:r>
      <w:r w:rsidRPr="00C65B57">
        <w:rPr>
          <w:iCs/>
          <w:sz w:val="22"/>
          <w:szCs w:val="22"/>
          <w:lang w:val="en-AU"/>
        </w:rPr>
        <w:t xml:space="preserve"> obtained in advance. </w:t>
      </w:r>
    </w:p>
    <w:p w14:paraId="2FB45332" w14:textId="77777777" w:rsidR="006C3E55" w:rsidRPr="00C65B57" w:rsidRDefault="006C3E55" w:rsidP="0058153D">
      <w:pPr>
        <w:pStyle w:val="Referencestyle"/>
        <w:tabs>
          <w:tab w:val="left" w:pos="720"/>
        </w:tabs>
        <w:jc w:val="both"/>
        <w:rPr>
          <w:iCs/>
          <w:sz w:val="22"/>
          <w:szCs w:val="22"/>
          <w:lang w:val="en-AU"/>
        </w:rPr>
      </w:pPr>
    </w:p>
    <w:p w14:paraId="2757DD88" w14:textId="77777777" w:rsidR="0047631C" w:rsidRPr="00C65B57" w:rsidRDefault="0047631C" w:rsidP="0068603C">
      <w:pPr>
        <w:pStyle w:val="Referencestyle"/>
        <w:numPr>
          <w:ilvl w:val="0"/>
          <w:numId w:val="1"/>
        </w:numPr>
        <w:tabs>
          <w:tab w:val="left" w:pos="720"/>
        </w:tabs>
        <w:spacing w:after="240" w:line="276" w:lineRule="auto"/>
        <w:ind w:hanging="1440"/>
        <w:rPr>
          <w:b/>
          <w:color w:val="000000" w:themeColor="text1"/>
          <w:sz w:val="22"/>
          <w:szCs w:val="22"/>
          <w:u w:val="single"/>
        </w:rPr>
      </w:pPr>
      <w:r w:rsidRPr="00C65B57">
        <w:rPr>
          <w:b/>
          <w:color w:val="000000" w:themeColor="text1"/>
          <w:sz w:val="22"/>
          <w:szCs w:val="22"/>
          <w:u w:val="single"/>
        </w:rPr>
        <w:t xml:space="preserve">Deliverables / Specific Outputs Expected from Consultant </w:t>
      </w:r>
    </w:p>
    <w:p w14:paraId="70DA69F1" w14:textId="77777777" w:rsidR="0047631C" w:rsidRPr="00C65B57" w:rsidRDefault="0047631C" w:rsidP="007674D2">
      <w:pPr>
        <w:pStyle w:val="Referencestyle"/>
        <w:numPr>
          <w:ilvl w:val="0"/>
          <w:numId w:val="3"/>
        </w:numPr>
        <w:tabs>
          <w:tab w:val="left" w:pos="720"/>
        </w:tabs>
        <w:spacing w:after="240" w:line="276" w:lineRule="auto"/>
        <w:jc w:val="both"/>
        <w:rPr>
          <w:color w:val="000000" w:themeColor="text1"/>
          <w:sz w:val="22"/>
          <w:szCs w:val="22"/>
        </w:rPr>
      </w:pPr>
      <w:r w:rsidRPr="00C65B57">
        <w:rPr>
          <w:color w:val="000000" w:themeColor="text1"/>
          <w:sz w:val="22"/>
          <w:szCs w:val="22"/>
        </w:rPr>
        <w:t>Description of Deliverables:</w:t>
      </w:r>
    </w:p>
    <w:tbl>
      <w:tblPr>
        <w:tblStyle w:val="TableGrid"/>
        <w:tblW w:w="10530" w:type="dxa"/>
        <w:tblInd w:w="-522" w:type="dxa"/>
        <w:tblLook w:val="04A0" w:firstRow="1" w:lastRow="0" w:firstColumn="1" w:lastColumn="0" w:noHBand="0" w:noVBand="1"/>
      </w:tblPr>
      <w:tblGrid>
        <w:gridCol w:w="2520"/>
        <w:gridCol w:w="5368"/>
        <w:gridCol w:w="2642"/>
      </w:tblGrid>
      <w:tr w:rsidR="0047631C" w:rsidRPr="00C65B57" w14:paraId="150EBEA8" w14:textId="77777777" w:rsidTr="009E373C">
        <w:tc>
          <w:tcPr>
            <w:tcW w:w="2520" w:type="dxa"/>
          </w:tcPr>
          <w:p w14:paraId="061F43F5" w14:textId="77777777" w:rsidR="0047631C" w:rsidRPr="00C65B57" w:rsidRDefault="0047631C" w:rsidP="0068603C">
            <w:pPr>
              <w:pStyle w:val="ListParagraph"/>
              <w:spacing w:after="240" w:line="276" w:lineRule="auto"/>
              <w:ind w:left="0"/>
              <w:rPr>
                <w:b/>
                <w:sz w:val="22"/>
                <w:szCs w:val="22"/>
              </w:rPr>
            </w:pPr>
            <w:r w:rsidRPr="00C65B57">
              <w:rPr>
                <w:b/>
                <w:sz w:val="22"/>
                <w:szCs w:val="22"/>
              </w:rPr>
              <w:t>Task 1</w:t>
            </w:r>
          </w:p>
        </w:tc>
        <w:tc>
          <w:tcPr>
            <w:tcW w:w="5368" w:type="dxa"/>
          </w:tcPr>
          <w:p w14:paraId="787EB5CA" w14:textId="77777777" w:rsidR="0047631C" w:rsidRPr="00C65B57" w:rsidRDefault="0047631C" w:rsidP="0068603C">
            <w:pPr>
              <w:pStyle w:val="ListParagraph"/>
              <w:spacing w:after="240" w:line="276" w:lineRule="auto"/>
              <w:ind w:left="0"/>
              <w:rPr>
                <w:b/>
                <w:sz w:val="22"/>
                <w:szCs w:val="22"/>
              </w:rPr>
            </w:pPr>
            <w:r w:rsidRPr="00C65B57">
              <w:rPr>
                <w:b/>
                <w:sz w:val="22"/>
                <w:szCs w:val="22"/>
              </w:rPr>
              <w:t>Deliverable</w:t>
            </w:r>
          </w:p>
        </w:tc>
        <w:tc>
          <w:tcPr>
            <w:tcW w:w="2642" w:type="dxa"/>
          </w:tcPr>
          <w:p w14:paraId="3010F188" w14:textId="77777777" w:rsidR="0047631C" w:rsidRPr="00C65B57" w:rsidRDefault="0047631C" w:rsidP="0068603C">
            <w:pPr>
              <w:pStyle w:val="ListParagraph"/>
              <w:spacing w:after="240" w:line="276" w:lineRule="auto"/>
              <w:ind w:left="0"/>
              <w:rPr>
                <w:b/>
                <w:sz w:val="22"/>
                <w:szCs w:val="22"/>
              </w:rPr>
            </w:pPr>
            <w:r w:rsidRPr="00C65B57">
              <w:rPr>
                <w:b/>
                <w:sz w:val="22"/>
                <w:szCs w:val="22"/>
              </w:rPr>
              <w:t>Action</w:t>
            </w:r>
          </w:p>
        </w:tc>
      </w:tr>
      <w:tr w:rsidR="0047631C" w:rsidRPr="00C65B57" w14:paraId="02EE53C6" w14:textId="77777777" w:rsidTr="009E373C">
        <w:tc>
          <w:tcPr>
            <w:tcW w:w="2520" w:type="dxa"/>
          </w:tcPr>
          <w:p w14:paraId="71B4FB1C" w14:textId="77777777" w:rsidR="0047631C" w:rsidRPr="00C65B57" w:rsidRDefault="005174D7" w:rsidP="0068603C">
            <w:pPr>
              <w:pStyle w:val="ListParagraph"/>
              <w:spacing w:after="240" w:line="276" w:lineRule="auto"/>
              <w:ind w:left="0"/>
              <w:rPr>
                <w:sz w:val="22"/>
                <w:szCs w:val="22"/>
              </w:rPr>
            </w:pPr>
            <w:r w:rsidRPr="00C65B57">
              <w:rPr>
                <w:color w:val="000000" w:themeColor="text1"/>
                <w:sz w:val="22"/>
                <w:szCs w:val="22"/>
                <w:lang w:val="en-AU"/>
              </w:rPr>
              <w:t>Timeline for implementation</w:t>
            </w:r>
          </w:p>
        </w:tc>
        <w:tc>
          <w:tcPr>
            <w:tcW w:w="5368" w:type="dxa"/>
          </w:tcPr>
          <w:p w14:paraId="47125755" w14:textId="77777777" w:rsidR="009D5211" w:rsidRPr="00C65B57" w:rsidRDefault="005174D7" w:rsidP="0068603C">
            <w:pPr>
              <w:spacing w:after="240" w:line="276" w:lineRule="auto"/>
              <w:rPr>
                <w:i/>
                <w:sz w:val="22"/>
                <w:szCs w:val="22"/>
              </w:rPr>
            </w:pPr>
            <w:r w:rsidRPr="00C65B57">
              <w:rPr>
                <w:sz w:val="22"/>
                <w:szCs w:val="22"/>
              </w:rPr>
              <w:t>Detailed work plan and delivery schedule</w:t>
            </w:r>
            <w:r w:rsidRPr="00C65B57">
              <w:rPr>
                <w:i/>
                <w:sz w:val="22"/>
                <w:szCs w:val="22"/>
              </w:rPr>
              <w:t xml:space="preserve"> </w:t>
            </w:r>
          </w:p>
        </w:tc>
        <w:tc>
          <w:tcPr>
            <w:tcW w:w="2642" w:type="dxa"/>
          </w:tcPr>
          <w:p w14:paraId="25AD42F4" w14:textId="0A07A9F8" w:rsidR="0047631C" w:rsidRPr="00C65B57" w:rsidRDefault="00525015" w:rsidP="0068603C">
            <w:pPr>
              <w:pStyle w:val="ListParagraph"/>
              <w:spacing w:after="240" w:line="276" w:lineRule="auto"/>
              <w:ind w:left="0"/>
              <w:rPr>
                <w:sz w:val="22"/>
                <w:szCs w:val="22"/>
              </w:rPr>
            </w:pPr>
            <w:r w:rsidRPr="00C65B57">
              <w:rPr>
                <w:sz w:val="22"/>
                <w:szCs w:val="22"/>
              </w:rPr>
              <w:t>GTA</w:t>
            </w:r>
            <w:r w:rsidR="00017EC2" w:rsidRPr="00C65B57">
              <w:rPr>
                <w:sz w:val="22"/>
                <w:szCs w:val="22"/>
              </w:rPr>
              <w:t xml:space="preserve"> </w:t>
            </w:r>
            <w:r w:rsidR="0047631C" w:rsidRPr="00C65B57">
              <w:rPr>
                <w:sz w:val="22"/>
                <w:szCs w:val="22"/>
              </w:rPr>
              <w:t xml:space="preserve">sign-off </w:t>
            </w:r>
          </w:p>
        </w:tc>
      </w:tr>
      <w:tr w:rsidR="00525015" w:rsidRPr="00C65B57" w14:paraId="447E7BFB" w14:textId="77777777" w:rsidTr="009E373C">
        <w:tc>
          <w:tcPr>
            <w:tcW w:w="2520" w:type="dxa"/>
          </w:tcPr>
          <w:p w14:paraId="0C109133" w14:textId="77777777" w:rsidR="00525015" w:rsidRPr="00C65B57" w:rsidRDefault="00525015" w:rsidP="00525015">
            <w:pPr>
              <w:pStyle w:val="ListParagraph"/>
              <w:spacing w:line="276" w:lineRule="auto"/>
              <w:ind w:left="0"/>
              <w:rPr>
                <w:sz w:val="22"/>
                <w:szCs w:val="22"/>
              </w:rPr>
            </w:pPr>
            <w:r w:rsidRPr="00C65B57">
              <w:rPr>
                <w:sz w:val="22"/>
                <w:szCs w:val="22"/>
              </w:rPr>
              <w:t>Formulate survey methodology</w:t>
            </w:r>
          </w:p>
        </w:tc>
        <w:tc>
          <w:tcPr>
            <w:tcW w:w="5368" w:type="dxa"/>
          </w:tcPr>
          <w:p w14:paraId="729F02D4" w14:textId="6840062F" w:rsidR="00525015" w:rsidRPr="00C65B57" w:rsidRDefault="00525015" w:rsidP="00525015">
            <w:pPr>
              <w:spacing w:line="276" w:lineRule="auto"/>
              <w:rPr>
                <w:i/>
                <w:sz w:val="22"/>
                <w:szCs w:val="22"/>
              </w:rPr>
            </w:pPr>
            <w:r w:rsidRPr="00C65B57">
              <w:rPr>
                <w:sz w:val="22"/>
                <w:szCs w:val="22"/>
              </w:rPr>
              <w:t xml:space="preserve">VEM methodology and draft questionnaire should include: </w:t>
            </w:r>
            <w:r w:rsidRPr="00C65B57">
              <w:rPr>
                <w:i/>
                <w:sz w:val="22"/>
                <w:szCs w:val="22"/>
              </w:rPr>
              <w:t xml:space="preserve"> </w:t>
            </w:r>
          </w:p>
          <w:p w14:paraId="593C83C7" w14:textId="77777777" w:rsidR="00525015" w:rsidRPr="00C65B57" w:rsidRDefault="00525015" w:rsidP="00525015">
            <w:pPr>
              <w:numPr>
                <w:ilvl w:val="0"/>
                <w:numId w:val="7"/>
              </w:numPr>
              <w:spacing w:line="276" w:lineRule="auto"/>
              <w:rPr>
                <w:sz w:val="22"/>
                <w:szCs w:val="22"/>
                <w:lang w:val="en-AU"/>
              </w:rPr>
            </w:pPr>
            <w:r w:rsidRPr="00C65B57">
              <w:rPr>
                <w:sz w:val="22"/>
                <w:szCs w:val="22"/>
                <w:lang w:val="en-AU"/>
              </w:rPr>
              <w:t xml:space="preserve">Full survey methodology </w:t>
            </w:r>
          </w:p>
          <w:p w14:paraId="01985545" w14:textId="77777777" w:rsidR="00525015" w:rsidRPr="00C65B57" w:rsidRDefault="00525015" w:rsidP="00525015">
            <w:pPr>
              <w:numPr>
                <w:ilvl w:val="0"/>
                <w:numId w:val="7"/>
              </w:numPr>
              <w:spacing w:line="276" w:lineRule="auto"/>
              <w:rPr>
                <w:sz w:val="22"/>
                <w:szCs w:val="22"/>
                <w:lang w:val="en-AU"/>
              </w:rPr>
            </w:pPr>
            <w:r w:rsidRPr="00C65B57">
              <w:rPr>
                <w:sz w:val="22"/>
                <w:szCs w:val="22"/>
                <w:lang w:val="en-AU"/>
              </w:rPr>
              <w:t xml:space="preserve">Definition of key questions the survey will </w:t>
            </w:r>
            <w:proofErr w:type="gramStart"/>
            <w:r w:rsidRPr="00C65B57">
              <w:rPr>
                <w:sz w:val="22"/>
                <w:szCs w:val="22"/>
                <w:lang w:val="en-AU"/>
              </w:rPr>
              <w:t>answer;</w:t>
            </w:r>
            <w:proofErr w:type="gramEnd"/>
          </w:p>
          <w:p w14:paraId="4C0BE1BA" w14:textId="77777777" w:rsidR="00525015" w:rsidRPr="00C65B57" w:rsidRDefault="00525015" w:rsidP="00525015">
            <w:pPr>
              <w:numPr>
                <w:ilvl w:val="0"/>
                <w:numId w:val="7"/>
              </w:numPr>
              <w:spacing w:line="276" w:lineRule="auto"/>
              <w:rPr>
                <w:sz w:val="22"/>
                <w:szCs w:val="22"/>
                <w:lang w:val="en-AU"/>
              </w:rPr>
            </w:pPr>
            <w:r w:rsidRPr="00C65B57">
              <w:rPr>
                <w:sz w:val="22"/>
                <w:szCs w:val="22"/>
                <w:lang w:val="en-AU"/>
              </w:rPr>
              <w:t xml:space="preserve">Definition of populations and sampling </w:t>
            </w:r>
            <w:proofErr w:type="gramStart"/>
            <w:r w:rsidRPr="00C65B57">
              <w:rPr>
                <w:sz w:val="22"/>
                <w:szCs w:val="22"/>
                <w:lang w:val="en-AU"/>
              </w:rPr>
              <w:t>approach;</w:t>
            </w:r>
            <w:proofErr w:type="gramEnd"/>
            <w:r w:rsidRPr="00C65B57">
              <w:rPr>
                <w:sz w:val="22"/>
                <w:szCs w:val="22"/>
                <w:lang w:val="en-AU"/>
              </w:rPr>
              <w:t xml:space="preserve"> </w:t>
            </w:r>
          </w:p>
          <w:p w14:paraId="7EDF761B" w14:textId="6558E714" w:rsidR="00525015" w:rsidRPr="00C65B57" w:rsidRDefault="00525015" w:rsidP="00525015">
            <w:pPr>
              <w:numPr>
                <w:ilvl w:val="0"/>
                <w:numId w:val="7"/>
              </w:numPr>
              <w:spacing w:line="276" w:lineRule="auto"/>
              <w:rPr>
                <w:sz w:val="22"/>
                <w:szCs w:val="22"/>
                <w:lang w:val="en-AU"/>
              </w:rPr>
            </w:pPr>
            <w:r w:rsidRPr="00C65B57">
              <w:rPr>
                <w:sz w:val="22"/>
                <w:szCs w:val="22"/>
                <w:lang w:val="en-AU"/>
              </w:rPr>
              <w:t xml:space="preserve">Draft questionnaire; and </w:t>
            </w:r>
          </w:p>
          <w:p w14:paraId="5DC2F7CC" w14:textId="77777777" w:rsidR="00525015" w:rsidRPr="00C65B57" w:rsidRDefault="00525015" w:rsidP="00525015">
            <w:pPr>
              <w:numPr>
                <w:ilvl w:val="0"/>
                <w:numId w:val="7"/>
              </w:numPr>
              <w:spacing w:line="276" w:lineRule="auto"/>
              <w:rPr>
                <w:sz w:val="22"/>
                <w:szCs w:val="22"/>
                <w:lang w:val="en-AU"/>
              </w:rPr>
            </w:pPr>
            <w:r w:rsidRPr="00C65B57">
              <w:rPr>
                <w:sz w:val="22"/>
                <w:szCs w:val="22"/>
                <w:lang w:val="en-AU"/>
              </w:rPr>
              <w:t xml:space="preserve">Description of data cleaning, weighting processing and analysis approach. </w:t>
            </w:r>
          </w:p>
        </w:tc>
        <w:tc>
          <w:tcPr>
            <w:tcW w:w="2642" w:type="dxa"/>
          </w:tcPr>
          <w:p w14:paraId="1BA92F0B" w14:textId="60AE7075" w:rsidR="00525015" w:rsidRPr="00C65B57" w:rsidRDefault="00525015" w:rsidP="00525015">
            <w:pPr>
              <w:pStyle w:val="ListParagraph"/>
              <w:spacing w:line="276" w:lineRule="auto"/>
              <w:ind w:left="0"/>
              <w:rPr>
                <w:sz w:val="22"/>
                <w:szCs w:val="22"/>
              </w:rPr>
            </w:pPr>
            <w:r w:rsidRPr="00C65B57">
              <w:rPr>
                <w:sz w:val="22"/>
                <w:szCs w:val="22"/>
              </w:rPr>
              <w:t xml:space="preserve">GTA sign-off </w:t>
            </w:r>
          </w:p>
        </w:tc>
      </w:tr>
    </w:tbl>
    <w:p w14:paraId="436734DC" w14:textId="77777777" w:rsidR="0047631C" w:rsidRPr="00C65B57" w:rsidRDefault="0047631C" w:rsidP="0068603C">
      <w:pPr>
        <w:spacing w:after="240" w:line="276" w:lineRule="auto"/>
        <w:rPr>
          <w:sz w:val="22"/>
          <w:szCs w:val="22"/>
        </w:rPr>
      </w:pPr>
    </w:p>
    <w:tbl>
      <w:tblPr>
        <w:tblStyle w:val="TableGrid"/>
        <w:tblW w:w="10530" w:type="dxa"/>
        <w:tblInd w:w="-522" w:type="dxa"/>
        <w:tblLook w:val="04A0" w:firstRow="1" w:lastRow="0" w:firstColumn="1" w:lastColumn="0" w:noHBand="0" w:noVBand="1"/>
      </w:tblPr>
      <w:tblGrid>
        <w:gridCol w:w="2520"/>
        <w:gridCol w:w="5368"/>
        <w:gridCol w:w="2642"/>
      </w:tblGrid>
      <w:tr w:rsidR="0047631C" w:rsidRPr="00C65B57" w14:paraId="1BFD56A9" w14:textId="77777777" w:rsidTr="009E373C">
        <w:tc>
          <w:tcPr>
            <w:tcW w:w="2520" w:type="dxa"/>
          </w:tcPr>
          <w:p w14:paraId="6963AC3E" w14:textId="77777777" w:rsidR="0047631C" w:rsidRPr="00C65B57" w:rsidRDefault="0047631C" w:rsidP="0068603C">
            <w:pPr>
              <w:pStyle w:val="ListParagraph"/>
              <w:spacing w:after="240" w:line="276" w:lineRule="auto"/>
              <w:ind w:left="0"/>
              <w:rPr>
                <w:b/>
                <w:sz w:val="22"/>
                <w:szCs w:val="22"/>
              </w:rPr>
            </w:pPr>
            <w:r w:rsidRPr="00C65B57">
              <w:rPr>
                <w:b/>
                <w:sz w:val="22"/>
                <w:szCs w:val="22"/>
              </w:rPr>
              <w:t>Task 2</w:t>
            </w:r>
          </w:p>
        </w:tc>
        <w:tc>
          <w:tcPr>
            <w:tcW w:w="5368" w:type="dxa"/>
          </w:tcPr>
          <w:p w14:paraId="2FD3BBF0" w14:textId="77777777" w:rsidR="0047631C" w:rsidRPr="00C65B57" w:rsidRDefault="0047631C" w:rsidP="0068603C">
            <w:pPr>
              <w:pStyle w:val="ListParagraph"/>
              <w:spacing w:after="240" w:line="276" w:lineRule="auto"/>
              <w:ind w:left="0"/>
              <w:rPr>
                <w:b/>
                <w:sz w:val="22"/>
                <w:szCs w:val="22"/>
              </w:rPr>
            </w:pPr>
            <w:r w:rsidRPr="00C65B57">
              <w:rPr>
                <w:b/>
                <w:sz w:val="22"/>
                <w:szCs w:val="22"/>
              </w:rPr>
              <w:t>Deliverable</w:t>
            </w:r>
          </w:p>
        </w:tc>
        <w:tc>
          <w:tcPr>
            <w:tcW w:w="2642" w:type="dxa"/>
          </w:tcPr>
          <w:p w14:paraId="68DDB1DD" w14:textId="77777777" w:rsidR="0047631C" w:rsidRPr="00C65B57" w:rsidRDefault="0047631C" w:rsidP="0068603C">
            <w:pPr>
              <w:pStyle w:val="ListParagraph"/>
              <w:spacing w:after="240" w:line="276" w:lineRule="auto"/>
              <w:ind w:left="0"/>
              <w:rPr>
                <w:b/>
                <w:sz w:val="22"/>
                <w:szCs w:val="22"/>
              </w:rPr>
            </w:pPr>
            <w:r w:rsidRPr="00C65B57">
              <w:rPr>
                <w:b/>
                <w:sz w:val="22"/>
                <w:szCs w:val="22"/>
              </w:rPr>
              <w:t>Action</w:t>
            </w:r>
          </w:p>
        </w:tc>
      </w:tr>
      <w:tr w:rsidR="00525015" w:rsidRPr="00C65B57" w14:paraId="23EE7A2B" w14:textId="77777777" w:rsidTr="002125B8">
        <w:trPr>
          <w:trHeight w:val="287"/>
        </w:trPr>
        <w:tc>
          <w:tcPr>
            <w:tcW w:w="2520" w:type="dxa"/>
          </w:tcPr>
          <w:p w14:paraId="60F25008" w14:textId="63869E8A" w:rsidR="00525015" w:rsidRPr="00C65B57" w:rsidRDefault="00525015" w:rsidP="00525015">
            <w:pPr>
              <w:pStyle w:val="ListParagraph"/>
              <w:spacing w:after="240" w:line="276" w:lineRule="auto"/>
              <w:ind w:left="0"/>
              <w:rPr>
                <w:sz w:val="22"/>
                <w:szCs w:val="22"/>
              </w:rPr>
            </w:pPr>
            <w:r w:rsidRPr="00C65B57">
              <w:rPr>
                <w:sz w:val="22"/>
                <w:szCs w:val="22"/>
              </w:rPr>
              <w:t xml:space="preserve">Refine </w:t>
            </w:r>
            <w:r w:rsidR="00E01ECD" w:rsidRPr="00C65B57">
              <w:rPr>
                <w:sz w:val="22"/>
                <w:szCs w:val="22"/>
              </w:rPr>
              <w:t>and finalize</w:t>
            </w:r>
            <w:r w:rsidRPr="00C65B57">
              <w:rPr>
                <w:sz w:val="22"/>
                <w:szCs w:val="22"/>
              </w:rPr>
              <w:t xml:space="preserve"> questionnaire</w:t>
            </w:r>
          </w:p>
        </w:tc>
        <w:tc>
          <w:tcPr>
            <w:tcW w:w="5368" w:type="dxa"/>
          </w:tcPr>
          <w:p w14:paraId="4AF53D6A" w14:textId="0BB3B66F" w:rsidR="00525015" w:rsidRPr="00C65B57" w:rsidRDefault="00525015" w:rsidP="00525015">
            <w:pPr>
              <w:pStyle w:val="ListParagraph"/>
              <w:spacing w:after="240" w:line="276" w:lineRule="auto"/>
              <w:ind w:left="0"/>
              <w:rPr>
                <w:sz w:val="22"/>
                <w:szCs w:val="22"/>
              </w:rPr>
            </w:pPr>
            <w:r w:rsidRPr="00C65B57">
              <w:rPr>
                <w:sz w:val="22"/>
                <w:szCs w:val="22"/>
              </w:rPr>
              <w:t xml:space="preserve">Final questionnaire based on pilot with test group </w:t>
            </w:r>
          </w:p>
        </w:tc>
        <w:tc>
          <w:tcPr>
            <w:tcW w:w="2642" w:type="dxa"/>
          </w:tcPr>
          <w:p w14:paraId="3D41E4AC" w14:textId="56653CEE" w:rsidR="00525015" w:rsidRPr="00C65B57" w:rsidRDefault="00525015" w:rsidP="00525015">
            <w:pPr>
              <w:pStyle w:val="ListParagraph"/>
              <w:spacing w:after="240" w:line="276" w:lineRule="auto"/>
              <w:ind w:left="0"/>
              <w:rPr>
                <w:sz w:val="22"/>
                <w:szCs w:val="22"/>
              </w:rPr>
            </w:pPr>
            <w:r w:rsidRPr="00C65B57">
              <w:rPr>
                <w:sz w:val="22"/>
                <w:szCs w:val="22"/>
              </w:rPr>
              <w:t xml:space="preserve">GTA sign-off </w:t>
            </w:r>
          </w:p>
        </w:tc>
      </w:tr>
    </w:tbl>
    <w:p w14:paraId="4F206106" w14:textId="77777777" w:rsidR="003C4BA7" w:rsidRPr="00C65B57" w:rsidRDefault="003C4BA7" w:rsidP="0068603C">
      <w:pPr>
        <w:spacing w:after="240" w:line="276" w:lineRule="auto"/>
        <w:rPr>
          <w:sz w:val="22"/>
          <w:szCs w:val="22"/>
        </w:rPr>
      </w:pPr>
    </w:p>
    <w:tbl>
      <w:tblPr>
        <w:tblStyle w:val="TableGrid"/>
        <w:tblW w:w="10530" w:type="dxa"/>
        <w:tblInd w:w="-522" w:type="dxa"/>
        <w:tblLook w:val="04A0" w:firstRow="1" w:lastRow="0" w:firstColumn="1" w:lastColumn="0" w:noHBand="0" w:noVBand="1"/>
      </w:tblPr>
      <w:tblGrid>
        <w:gridCol w:w="2520"/>
        <w:gridCol w:w="5368"/>
        <w:gridCol w:w="2642"/>
      </w:tblGrid>
      <w:tr w:rsidR="0047631C" w:rsidRPr="00C65B57" w14:paraId="501A43B4" w14:textId="77777777" w:rsidTr="009E373C">
        <w:tc>
          <w:tcPr>
            <w:tcW w:w="2520" w:type="dxa"/>
          </w:tcPr>
          <w:p w14:paraId="28370291" w14:textId="17255201" w:rsidR="0047631C" w:rsidRPr="00C65B57" w:rsidRDefault="0047631C" w:rsidP="0068603C">
            <w:pPr>
              <w:spacing w:after="240" w:line="276" w:lineRule="auto"/>
              <w:rPr>
                <w:b/>
                <w:sz w:val="22"/>
                <w:szCs w:val="22"/>
              </w:rPr>
            </w:pPr>
            <w:r w:rsidRPr="00C65B57">
              <w:rPr>
                <w:b/>
                <w:sz w:val="22"/>
                <w:szCs w:val="22"/>
              </w:rPr>
              <w:t xml:space="preserve">Task </w:t>
            </w:r>
            <w:r w:rsidR="00E01ECD" w:rsidRPr="00C65B57">
              <w:rPr>
                <w:b/>
                <w:sz w:val="22"/>
                <w:szCs w:val="22"/>
              </w:rPr>
              <w:t>3</w:t>
            </w:r>
          </w:p>
        </w:tc>
        <w:tc>
          <w:tcPr>
            <w:tcW w:w="5368" w:type="dxa"/>
          </w:tcPr>
          <w:p w14:paraId="616A30EB" w14:textId="77777777" w:rsidR="0047631C" w:rsidRPr="00C65B57" w:rsidRDefault="0047631C" w:rsidP="0068603C">
            <w:pPr>
              <w:spacing w:after="240" w:line="276" w:lineRule="auto"/>
              <w:jc w:val="both"/>
              <w:rPr>
                <w:b/>
                <w:sz w:val="22"/>
                <w:szCs w:val="22"/>
              </w:rPr>
            </w:pPr>
            <w:r w:rsidRPr="00C65B57">
              <w:rPr>
                <w:b/>
                <w:sz w:val="22"/>
                <w:szCs w:val="22"/>
              </w:rPr>
              <w:t>Deliverable</w:t>
            </w:r>
          </w:p>
        </w:tc>
        <w:tc>
          <w:tcPr>
            <w:tcW w:w="2642" w:type="dxa"/>
          </w:tcPr>
          <w:p w14:paraId="41E382B5" w14:textId="77777777" w:rsidR="0047631C" w:rsidRPr="00C65B57" w:rsidRDefault="0047631C" w:rsidP="0068603C">
            <w:pPr>
              <w:spacing w:after="240" w:line="276" w:lineRule="auto"/>
              <w:jc w:val="both"/>
              <w:rPr>
                <w:b/>
                <w:sz w:val="22"/>
                <w:szCs w:val="22"/>
              </w:rPr>
            </w:pPr>
            <w:r w:rsidRPr="00C65B57">
              <w:rPr>
                <w:b/>
                <w:sz w:val="22"/>
                <w:szCs w:val="22"/>
              </w:rPr>
              <w:t>Action</w:t>
            </w:r>
          </w:p>
        </w:tc>
      </w:tr>
      <w:tr w:rsidR="00525015" w:rsidRPr="00C65B57" w14:paraId="208F7621" w14:textId="77777777" w:rsidTr="009E373C">
        <w:tc>
          <w:tcPr>
            <w:tcW w:w="2520" w:type="dxa"/>
          </w:tcPr>
          <w:p w14:paraId="1AA42417" w14:textId="554113DF" w:rsidR="00525015" w:rsidRPr="00C65B57" w:rsidRDefault="00525015" w:rsidP="00525015">
            <w:pPr>
              <w:pStyle w:val="ListParagraph"/>
              <w:spacing w:after="240" w:line="276" w:lineRule="auto"/>
              <w:ind w:left="0"/>
              <w:rPr>
                <w:sz w:val="22"/>
                <w:szCs w:val="22"/>
              </w:rPr>
            </w:pPr>
            <w:r w:rsidRPr="00C65B57">
              <w:rPr>
                <w:sz w:val="22"/>
                <w:szCs w:val="22"/>
              </w:rPr>
              <w:t xml:space="preserve">Implement </w:t>
            </w:r>
            <w:r w:rsidR="00F32221" w:rsidRPr="00C65B57">
              <w:rPr>
                <w:sz w:val="22"/>
                <w:szCs w:val="22"/>
              </w:rPr>
              <w:t>VEM</w:t>
            </w:r>
          </w:p>
        </w:tc>
        <w:tc>
          <w:tcPr>
            <w:tcW w:w="5368" w:type="dxa"/>
          </w:tcPr>
          <w:p w14:paraId="171CF8DD" w14:textId="65A1DA2A" w:rsidR="00F5076D" w:rsidRPr="00C65B57" w:rsidRDefault="00E01ECD" w:rsidP="00E8430B">
            <w:pPr>
              <w:pStyle w:val="ListParagraph"/>
              <w:spacing w:after="240" w:line="276" w:lineRule="auto"/>
              <w:ind w:left="0"/>
              <w:rPr>
                <w:sz w:val="22"/>
                <w:szCs w:val="22"/>
              </w:rPr>
            </w:pPr>
            <w:r w:rsidRPr="00C65B57">
              <w:rPr>
                <w:sz w:val="22"/>
                <w:szCs w:val="22"/>
              </w:rPr>
              <w:t xml:space="preserve">Provide ongoing support </w:t>
            </w:r>
            <w:r w:rsidR="009468CB" w:rsidRPr="00C65B57">
              <w:rPr>
                <w:sz w:val="22"/>
                <w:szCs w:val="22"/>
              </w:rPr>
              <w:t>to</w:t>
            </w:r>
            <w:r w:rsidRPr="00C65B57">
              <w:rPr>
                <w:sz w:val="22"/>
                <w:szCs w:val="22"/>
              </w:rPr>
              <w:t xml:space="preserve"> GTA to ensure the successful implementation of the VEM. This will include monthly meetings</w:t>
            </w:r>
            <w:r w:rsidR="00F5076D" w:rsidRPr="00C65B57">
              <w:rPr>
                <w:sz w:val="22"/>
                <w:szCs w:val="22"/>
              </w:rPr>
              <w:t xml:space="preserve">, audits of sample sizes, sampling approach and data collection results, </w:t>
            </w:r>
            <w:r w:rsidR="00E8430B" w:rsidRPr="00C65B57">
              <w:rPr>
                <w:sz w:val="22"/>
                <w:szCs w:val="22"/>
              </w:rPr>
              <w:t xml:space="preserve">and </w:t>
            </w:r>
            <w:r w:rsidR="00F5076D" w:rsidRPr="00C65B57">
              <w:rPr>
                <w:sz w:val="22"/>
                <w:szCs w:val="22"/>
              </w:rPr>
              <w:t xml:space="preserve">support on cleaning, processing and </w:t>
            </w:r>
            <w:proofErr w:type="gramStart"/>
            <w:r w:rsidR="00F5076D" w:rsidRPr="00C65B57">
              <w:rPr>
                <w:sz w:val="22"/>
                <w:szCs w:val="22"/>
              </w:rPr>
              <w:t>weighting</w:t>
            </w:r>
            <w:proofErr w:type="gramEnd"/>
            <w:r w:rsidR="00F5076D" w:rsidRPr="00C65B57">
              <w:rPr>
                <w:sz w:val="22"/>
                <w:szCs w:val="22"/>
              </w:rPr>
              <w:t xml:space="preserve"> the data</w:t>
            </w:r>
            <w:r w:rsidR="00E8430B" w:rsidRPr="00C65B57">
              <w:rPr>
                <w:sz w:val="22"/>
                <w:szCs w:val="22"/>
              </w:rPr>
              <w:t xml:space="preserve">. Guidance on analysis approach and full quality control review and audit of the </w:t>
            </w:r>
            <w:proofErr w:type="gramStart"/>
            <w:r w:rsidR="00E8430B" w:rsidRPr="00C65B57">
              <w:rPr>
                <w:sz w:val="22"/>
                <w:szCs w:val="22"/>
              </w:rPr>
              <w:t>final results</w:t>
            </w:r>
            <w:proofErr w:type="gramEnd"/>
            <w:r w:rsidR="00E8430B" w:rsidRPr="00C65B57">
              <w:rPr>
                <w:sz w:val="22"/>
                <w:szCs w:val="22"/>
              </w:rPr>
              <w:t xml:space="preserve"> and analysis. </w:t>
            </w:r>
            <w:r w:rsidR="00F5076D" w:rsidRPr="00C65B57">
              <w:rPr>
                <w:iCs/>
                <w:sz w:val="22"/>
                <w:szCs w:val="22"/>
                <w:lang w:val="en-AU"/>
              </w:rPr>
              <w:t xml:space="preserve"> </w:t>
            </w:r>
          </w:p>
          <w:p w14:paraId="260935B6" w14:textId="35EC9314" w:rsidR="00F5076D" w:rsidRPr="00C65B57" w:rsidRDefault="00F5076D" w:rsidP="00525015">
            <w:pPr>
              <w:pStyle w:val="ListParagraph"/>
              <w:spacing w:after="240" w:line="276" w:lineRule="auto"/>
              <w:ind w:left="0"/>
              <w:rPr>
                <w:sz w:val="22"/>
                <w:szCs w:val="22"/>
              </w:rPr>
            </w:pPr>
          </w:p>
        </w:tc>
        <w:tc>
          <w:tcPr>
            <w:tcW w:w="2642" w:type="dxa"/>
          </w:tcPr>
          <w:p w14:paraId="4A5E592A" w14:textId="3EF1F424" w:rsidR="00525015" w:rsidRPr="00C65B57" w:rsidRDefault="00525015" w:rsidP="00525015">
            <w:pPr>
              <w:pStyle w:val="ListParagraph"/>
              <w:spacing w:after="240" w:line="276" w:lineRule="auto"/>
              <w:ind w:left="0"/>
              <w:rPr>
                <w:sz w:val="22"/>
                <w:szCs w:val="22"/>
              </w:rPr>
            </w:pPr>
            <w:r w:rsidRPr="00C65B57">
              <w:rPr>
                <w:sz w:val="22"/>
                <w:szCs w:val="22"/>
              </w:rPr>
              <w:t xml:space="preserve">GTA sign-off </w:t>
            </w:r>
          </w:p>
        </w:tc>
      </w:tr>
      <w:tr w:rsidR="001C548D" w:rsidRPr="00C65B57" w14:paraId="19F77624" w14:textId="77777777" w:rsidTr="009E373C">
        <w:tc>
          <w:tcPr>
            <w:tcW w:w="2520" w:type="dxa"/>
          </w:tcPr>
          <w:p w14:paraId="3DEFCCC4" w14:textId="6019E605" w:rsidR="001C548D" w:rsidRPr="00C65B57" w:rsidRDefault="001C548D" w:rsidP="00525015">
            <w:pPr>
              <w:pStyle w:val="ListParagraph"/>
              <w:spacing w:after="240" w:line="276" w:lineRule="auto"/>
              <w:ind w:left="0"/>
              <w:rPr>
                <w:sz w:val="22"/>
                <w:szCs w:val="22"/>
              </w:rPr>
            </w:pPr>
            <w:r w:rsidRPr="00C65B57">
              <w:rPr>
                <w:sz w:val="22"/>
                <w:szCs w:val="22"/>
              </w:rPr>
              <w:t>Implementation and Analysis Manual</w:t>
            </w:r>
          </w:p>
        </w:tc>
        <w:tc>
          <w:tcPr>
            <w:tcW w:w="5368" w:type="dxa"/>
          </w:tcPr>
          <w:p w14:paraId="338F5CD6" w14:textId="3654A585" w:rsidR="001C548D" w:rsidRPr="00C65B57" w:rsidRDefault="00E8430B" w:rsidP="00525015">
            <w:pPr>
              <w:pStyle w:val="ListParagraph"/>
              <w:spacing w:after="240" w:line="276" w:lineRule="auto"/>
              <w:ind w:left="0"/>
              <w:rPr>
                <w:sz w:val="22"/>
                <w:szCs w:val="22"/>
              </w:rPr>
            </w:pPr>
            <w:r w:rsidRPr="00C65B57">
              <w:rPr>
                <w:sz w:val="22"/>
                <w:szCs w:val="22"/>
              </w:rPr>
              <w:t xml:space="preserve">Detailed </w:t>
            </w:r>
            <w:proofErr w:type="gramStart"/>
            <w:r w:rsidRPr="00C65B57">
              <w:rPr>
                <w:sz w:val="22"/>
                <w:szCs w:val="22"/>
              </w:rPr>
              <w:t>manual that</w:t>
            </w:r>
            <w:proofErr w:type="gramEnd"/>
            <w:r w:rsidRPr="00C65B57">
              <w:rPr>
                <w:sz w:val="22"/>
                <w:szCs w:val="22"/>
              </w:rPr>
              <w:t xml:space="preserve"> outlines the full and finalized methodology, data collection and sampling approach, data </w:t>
            </w:r>
            <w:r w:rsidRPr="00C65B57">
              <w:rPr>
                <w:sz w:val="22"/>
                <w:szCs w:val="22"/>
              </w:rPr>
              <w:lastRenderedPageBreak/>
              <w:t xml:space="preserve">cleaning, processing and weighting approach, data analysis recommendations and quality control measures.  </w:t>
            </w:r>
          </w:p>
        </w:tc>
        <w:tc>
          <w:tcPr>
            <w:tcW w:w="2642" w:type="dxa"/>
          </w:tcPr>
          <w:p w14:paraId="1DE94B38" w14:textId="14DDE61D" w:rsidR="001C548D" w:rsidRPr="00C65B57" w:rsidRDefault="00E8430B" w:rsidP="00525015">
            <w:pPr>
              <w:pStyle w:val="ListParagraph"/>
              <w:spacing w:after="240" w:line="276" w:lineRule="auto"/>
              <w:ind w:left="0"/>
              <w:rPr>
                <w:sz w:val="22"/>
                <w:szCs w:val="22"/>
              </w:rPr>
            </w:pPr>
            <w:r w:rsidRPr="00C65B57">
              <w:rPr>
                <w:sz w:val="22"/>
                <w:szCs w:val="22"/>
              </w:rPr>
              <w:lastRenderedPageBreak/>
              <w:t>GTA sign-off</w:t>
            </w:r>
          </w:p>
        </w:tc>
      </w:tr>
    </w:tbl>
    <w:p w14:paraId="3AB3899C" w14:textId="77777777" w:rsidR="005174D7" w:rsidRPr="00C65B57" w:rsidRDefault="005174D7" w:rsidP="0068603C">
      <w:pPr>
        <w:spacing w:after="240" w:line="276" w:lineRule="auto"/>
        <w:rPr>
          <w:sz w:val="22"/>
          <w:szCs w:val="22"/>
        </w:rPr>
      </w:pPr>
    </w:p>
    <w:tbl>
      <w:tblPr>
        <w:tblStyle w:val="TableGrid"/>
        <w:tblW w:w="10530" w:type="dxa"/>
        <w:tblInd w:w="-522" w:type="dxa"/>
        <w:tblLook w:val="04A0" w:firstRow="1" w:lastRow="0" w:firstColumn="1" w:lastColumn="0" w:noHBand="0" w:noVBand="1"/>
      </w:tblPr>
      <w:tblGrid>
        <w:gridCol w:w="2520"/>
        <w:gridCol w:w="5368"/>
        <w:gridCol w:w="2642"/>
      </w:tblGrid>
      <w:tr w:rsidR="005174D7" w:rsidRPr="00C65B57" w14:paraId="38AC801C" w14:textId="77777777" w:rsidTr="008027E0">
        <w:tc>
          <w:tcPr>
            <w:tcW w:w="2520" w:type="dxa"/>
          </w:tcPr>
          <w:p w14:paraId="14B2F34D" w14:textId="77777777" w:rsidR="005174D7" w:rsidRPr="00C65B57" w:rsidRDefault="005174D7" w:rsidP="0068603C">
            <w:pPr>
              <w:spacing w:after="240" w:line="276" w:lineRule="auto"/>
              <w:rPr>
                <w:b/>
                <w:sz w:val="22"/>
                <w:szCs w:val="22"/>
              </w:rPr>
            </w:pPr>
            <w:r w:rsidRPr="00C65B57">
              <w:rPr>
                <w:b/>
                <w:sz w:val="22"/>
                <w:szCs w:val="22"/>
              </w:rPr>
              <w:t>Task 4</w:t>
            </w:r>
          </w:p>
        </w:tc>
        <w:tc>
          <w:tcPr>
            <w:tcW w:w="5368" w:type="dxa"/>
          </w:tcPr>
          <w:p w14:paraId="302C8B58" w14:textId="77777777" w:rsidR="005174D7" w:rsidRPr="00C65B57" w:rsidRDefault="005174D7" w:rsidP="0068603C">
            <w:pPr>
              <w:spacing w:after="240" w:line="276" w:lineRule="auto"/>
              <w:jc w:val="both"/>
              <w:rPr>
                <w:b/>
                <w:sz w:val="22"/>
                <w:szCs w:val="22"/>
              </w:rPr>
            </w:pPr>
            <w:r w:rsidRPr="00C65B57">
              <w:rPr>
                <w:b/>
                <w:sz w:val="22"/>
                <w:szCs w:val="22"/>
              </w:rPr>
              <w:t>Deliverable</w:t>
            </w:r>
          </w:p>
        </w:tc>
        <w:tc>
          <w:tcPr>
            <w:tcW w:w="2642" w:type="dxa"/>
          </w:tcPr>
          <w:p w14:paraId="37EA758D" w14:textId="77777777" w:rsidR="005174D7" w:rsidRPr="00C65B57" w:rsidRDefault="005174D7" w:rsidP="0068603C">
            <w:pPr>
              <w:spacing w:after="240" w:line="276" w:lineRule="auto"/>
              <w:jc w:val="both"/>
              <w:rPr>
                <w:b/>
                <w:sz w:val="22"/>
                <w:szCs w:val="22"/>
              </w:rPr>
            </w:pPr>
            <w:r w:rsidRPr="00C65B57">
              <w:rPr>
                <w:b/>
                <w:sz w:val="22"/>
                <w:szCs w:val="22"/>
              </w:rPr>
              <w:t>Action</w:t>
            </w:r>
          </w:p>
        </w:tc>
      </w:tr>
      <w:tr w:rsidR="00525015" w:rsidRPr="00C65B57" w14:paraId="3AFD75B0" w14:textId="77777777" w:rsidTr="008027E0">
        <w:tc>
          <w:tcPr>
            <w:tcW w:w="2520" w:type="dxa"/>
          </w:tcPr>
          <w:p w14:paraId="4CBB7C80" w14:textId="34B0BDBB" w:rsidR="00525015" w:rsidRPr="00C65B57" w:rsidRDefault="009468CB" w:rsidP="00525015">
            <w:pPr>
              <w:pStyle w:val="ListParagraph"/>
              <w:spacing w:after="240" w:line="276" w:lineRule="auto"/>
              <w:ind w:left="0"/>
              <w:rPr>
                <w:sz w:val="22"/>
                <w:szCs w:val="22"/>
              </w:rPr>
            </w:pPr>
            <w:r w:rsidRPr="00C65B57">
              <w:rPr>
                <w:sz w:val="22"/>
                <w:szCs w:val="22"/>
              </w:rPr>
              <w:t>R</w:t>
            </w:r>
            <w:r w:rsidR="00E8430B" w:rsidRPr="00C65B57">
              <w:rPr>
                <w:sz w:val="22"/>
                <w:szCs w:val="22"/>
              </w:rPr>
              <w:t>eport template and full year report template</w:t>
            </w:r>
          </w:p>
        </w:tc>
        <w:tc>
          <w:tcPr>
            <w:tcW w:w="5368" w:type="dxa"/>
          </w:tcPr>
          <w:p w14:paraId="52787E73" w14:textId="5FA3443E" w:rsidR="002E6657" w:rsidRPr="00C65B57" w:rsidRDefault="002E6657" w:rsidP="00525015">
            <w:pPr>
              <w:pStyle w:val="ListParagraph"/>
              <w:spacing w:after="240" w:line="276" w:lineRule="auto"/>
              <w:ind w:left="0"/>
              <w:rPr>
                <w:iCs/>
                <w:sz w:val="22"/>
                <w:szCs w:val="22"/>
                <w:lang w:val="en-AU"/>
              </w:rPr>
            </w:pPr>
            <w:r w:rsidRPr="00C65B57">
              <w:rPr>
                <w:iCs/>
                <w:sz w:val="22"/>
                <w:szCs w:val="22"/>
                <w:lang w:val="en-AU"/>
              </w:rPr>
              <w:t xml:space="preserve">Create two professional and well-designed report templates, one for a </w:t>
            </w:r>
            <w:r w:rsidR="00991196" w:rsidRPr="00C65B57">
              <w:rPr>
                <w:iCs/>
                <w:sz w:val="22"/>
                <w:szCs w:val="22"/>
                <w:lang w:val="en-AU"/>
              </w:rPr>
              <w:t>six-month</w:t>
            </w:r>
            <w:r w:rsidRPr="00C65B57">
              <w:rPr>
                <w:iCs/>
                <w:sz w:val="22"/>
                <w:szCs w:val="22"/>
                <w:lang w:val="en-AU"/>
              </w:rPr>
              <w:t xml:space="preserve"> report and one for a full year report. </w:t>
            </w:r>
          </w:p>
          <w:p w14:paraId="4FA41B88" w14:textId="43AB3A90" w:rsidR="00E8430B" w:rsidRPr="00C65B57" w:rsidRDefault="00525015" w:rsidP="00865514">
            <w:pPr>
              <w:pStyle w:val="ListParagraph"/>
              <w:spacing w:after="240" w:line="276" w:lineRule="auto"/>
              <w:ind w:left="0"/>
              <w:rPr>
                <w:iCs/>
                <w:sz w:val="22"/>
                <w:szCs w:val="22"/>
                <w:lang w:val="en-AU"/>
              </w:rPr>
            </w:pPr>
            <w:r w:rsidRPr="00C65B57">
              <w:rPr>
                <w:iCs/>
                <w:sz w:val="22"/>
                <w:szCs w:val="22"/>
                <w:lang w:val="en-AU"/>
              </w:rPr>
              <w:t xml:space="preserve">To be submitted in Word and PowerPoint format to GTA. Please note that more than one revision of the draft report may be required to address all GTA comments. </w:t>
            </w:r>
            <w:r w:rsidR="00865514" w:rsidRPr="00C65B57">
              <w:rPr>
                <w:iCs/>
                <w:sz w:val="22"/>
                <w:szCs w:val="22"/>
                <w:lang w:val="en-AU"/>
              </w:rPr>
              <w:t xml:space="preserve">Support GTA in completing the template with insightful </w:t>
            </w:r>
            <w:r w:rsidR="00E8430B" w:rsidRPr="00C65B57">
              <w:rPr>
                <w:iCs/>
                <w:sz w:val="22"/>
                <w:szCs w:val="22"/>
                <w:lang w:val="en-AU"/>
              </w:rPr>
              <w:t xml:space="preserve">key take aways, findings and recommendations for business, </w:t>
            </w:r>
            <w:r w:rsidR="00164373" w:rsidRPr="00C65B57">
              <w:rPr>
                <w:iCs/>
                <w:sz w:val="22"/>
                <w:szCs w:val="22"/>
                <w:lang w:val="en-AU"/>
              </w:rPr>
              <w:t>government,</w:t>
            </w:r>
            <w:r w:rsidR="00E8430B" w:rsidRPr="00C65B57">
              <w:rPr>
                <w:iCs/>
                <w:sz w:val="22"/>
                <w:szCs w:val="22"/>
                <w:lang w:val="en-AU"/>
              </w:rPr>
              <w:t xml:space="preserve"> and communities. </w:t>
            </w:r>
          </w:p>
        </w:tc>
        <w:tc>
          <w:tcPr>
            <w:tcW w:w="2642" w:type="dxa"/>
          </w:tcPr>
          <w:p w14:paraId="65C112DC" w14:textId="14400704" w:rsidR="00525015" w:rsidRPr="00C65B57" w:rsidRDefault="00525015" w:rsidP="00525015">
            <w:pPr>
              <w:pStyle w:val="ListParagraph"/>
              <w:spacing w:after="240" w:line="276" w:lineRule="auto"/>
              <w:ind w:left="0"/>
              <w:rPr>
                <w:sz w:val="22"/>
                <w:szCs w:val="22"/>
              </w:rPr>
            </w:pPr>
            <w:r w:rsidRPr="00C65B57">
              <w:rPr>
                <w:sz w:val="22"/>
                <w:szCs w:val="22"/>
              </w:rPr>
              <w:t xml:space="preserve">GTA sign-off </w:t>
            </w:r>
          </w:p>
        </w:tc>
      </w:tr>
    </w:tbl>
    <w:p w14:paraId="2898ACC4" w14:textId="77777777" w:rsidR="005174D7" w:rsidRPr="00C65B57" w:rsidRDefault="005174D7" w:rsidP="0068603C">
      <w:pPr>
        <w:spacing w:after="240" w:line="276" w:lineRule="auto"/>
        <w:rPr>
          <w:sz w:val="22"/>
          <w:szCs w:val="22"/>
        </w:rPr>
      </w:pPr>
    </w:p>
    <w:tbl>
      <w:tblPr>
        <w:tblStyle w:val="TableGrid"/>
        <w:tblW w:w="10530" w:type="dxa"/>
        <w:tblInd w:w="-522" w:type="dxa"/>
        <w:tblLook w:val="04A0" w:firstRow="1" w:lastRow="0" w:firstColumn="1" w:lastColumn="0" w:noHBand="0" w:noVBand="1"/>
      </w:tblPr>
      <w:tblGrid>
        <w:gridCol w:w="2520"/>
        <w:gridCol w:w="5368"/>
        <w:gridCol w:w="2642"/>
      </w:tblGrid>
      <w:tr w:rsidR="00E8430B" w:rsidRPr="00C65B57" w14:paraId="0D5E8E1C" w14:textId="77777777" w:rsidTr="00EC63E7">
        <w:tc>
          <w:tcPr>
            <w:tcW w:w="2520" w:type="dxa"/>
          </w:tcPr>
          <w:p w14:paraId="168D9F97" w14:textId="418BCB09" w:rsidR="00E8430B" w:rsidRPr="00C65B57" w:rsidRDefault="00E8430B" w:rsidP="00EC63E7">
            <w:pPr>
              <w:spacing w:after="240" w:line="276" w:lineRule="auto"/>
              <w:rPr>
                <w:b/>
                <w:sz w:val="22"/>
                <w:szCs w:val="22"/>
              </w:rPr>
            </w:pPr>
            <w:r w:rsidRPr="00C65B57">
              <w:rPr>
                <w:b/>
                <w:sz w:val="22"/>
                <w:szCs w:val="22"/>
              </w:rPr>
              <w:t xml:space="preserve">Task </w:t>
            </w:r>
            <w:r w:rsidR="00C87F94">
              <w:rPr>
                <w:b/>
                <w:sz w:val="22"/>
                <w:szCs w:val="22"/>
              </w:rPr>
              <w:t>5</w:t>
            </w:r>
          </w:p>
        </w:tc>
        <w:tc>
          <w:tcPr>
            <w:tcW w:w="5368" w:type="dxa"/>
          </w:tcPr>
          <w:p w14:paraId="52302771" w14:textId="77777777" w:rsidR="00E8430B" w:rsidRPr="00C65B57" w:rsidRDefault="00E8430B" w:rsidP="00EC63E7">
            <w:pPr>
              <w:spacing w:after="240" w:line="276" w:lineRule="auto"/>
              <w:jc w:val="both"/>
              <w:rPr>
                <w:b/>
                <w:sz w:val="22"/>
                <w:szCs w:val="22"/>
              </w:rPr>
            </w:pPr>
            <w:r w:rsidRPr="00C65B57">
              <w:rPr>
                <w:b/>
                <w:sz w:val="22"/>
                <w:szCs w:val="22"/>
              </w:rPr>
              <w:t>Deliverable</w:t>
            </w:r>
          </w:p>
        </w:tc>
        <w:tc>
          <w:tcPr>
            <w:tcW w:w="2642" w:type="dxa"/>
          </w:tcPr>
          <w:p w14:paraId="1C65EDC0" w14:textId="77777777" w:rsidR="00E8430B" w:rsidRPr="00C65B57" w:rsidRDefault="00E8430B" w:rsidP="00EC63E7">
            <w:pPr>
              <w:spacing w:after="240" w:line="276" w:lineRule="auto"/>
              <w:jc w:val="both"/>
              <w:rPr>
                <w:b/>
                <w:sz w:val="22"/>
                <w:szCs w:val="22"/>
              </w:rPr>
            </w:pPr>
            <w:r w:rsidRPr="00C65B57">
              <w:rPr>
                <w:b/>
                <w:sz w:val="22"/>
                <w:szCs w:val="22"/>
              </w:rPr>
              <w:t>Action</w:t>
            </w:r>
          </w:p>
        </w:tc>
      </w:tr>
      <w:tr w:rsidR="00E8430B" w:rsidRPr="00C65B57" w14:paraId="7F16807E" w14:textId="77777777" w:rsidTr="00EC63E7">
        <w:tc>
          <w:tcPr>
            <w:tcW w:w="2520" w:type="dxa"/>
          </w:tcPr>
          <w:p w14:paraId="7F7E73DA" w14:textId="22338B3D" w:rsidR="00E8430B" w:rsidRPr="00C65B57" w:rsidRDefault="00865514" w:rsidP="00EC63E7">
            <w:pPr>
              <w:pStyle w:val="ListParagraph"/>
              <w:spacing w:after="240" w:line="276" w:lineRule="auto"/>
              <w:ind w:left="0"/>
              <w:rPr>
                <w:sz w:val="22"/>
                <w:szCs w:val="22"/>
              </w:rPr>
            </w:pPr>
            <w:r w:rsidRPr="00C65B57">
              <w:rPr>
                <w:sz w:val="22"/>
                <w:szCs w:val="22"/>
              </w:rPr>
              <w:t>Tourism Data Dashboard</w:t>
            </w:r>
          </w:p>
        </w:tc>
        <w:tc>
          <w:tcPr>
            <w:tcW w:w="5368" w:type="dxa"/>
          </w:tcPr>
          <w:p w14:paraId="312F6E6D" w14:textId="447B5BEA" w:rsidR="00E8430B" w:rsidRPr="00C65B57" w:rsidRDefault="00865514" w:rsidP="00CA552A">
            <w:pPr>
              <w:autoSpaceDE w:val="0"/>
              <w:autoSpaceDN w:val="0"/>
              <w:adjustRightInd w:val="0"/>
              <w:spacing w:after="240" w:line="276" w:lineRule="auto"/>
              <w:jc w:val="both"/>
              <w:rPr>
                <w:sz w:val="22"/>
                <w:szCs w:val="22"/>
              </w:rPr>
            </w:pPr>
            <w:r w:rsidRPr="00C65B57">
              <w:rPr>
                <w:sz w:val="22"/>
                <w:szCs w:val="22"/>
              </w:rPr>
              <w:t>An online and interactive dashboard that can be integrated into the existing Pure Grenada website (puregrenada.com)</w:t>
            </w:r>
            <w:r w:rsidR="00164373" w:rsidRPr="00C65B57">
              <w:rPr>
                <w:sz w:val="22"/>
                <w:szCs w:val="22"/>
              </w:rPr>
              <w:t xml:space="preserve"> and linked to the Tourism Information System (TIS)</w:t>
            </w:r>
            <w:r w:rsidRPr="00C65B57">
              <w:rPr>
                <w:sz w:val="22"/>
                <w:szCs w:val="22"/>
              </w:rPr>
              <w:t xml:space="preserve"> that </w:t>
            </w:r>
            <w:r w:rsidR="00CA552A" w:rsidRPr="00C65B57">
              <w:rPr>
                <w:sz w:val="22"/>
                <w:szCs w:val="22"/>
              </w:rPr>
              <w:t>presents</w:t>
            </w:r>
            <w:r w:rsidRPr="00C65B57">
              <w:rPr>
                <w:sz w:val="22"/>
                <w:szCs w:val="22"/>
              </w:rPr>
              <w:t xml:space="preserve"> key </w:t>
            </w:r>
            <w:r w:rsidR="00CA552A" w:rsidRPr="00C65B57">
              <w:rPr>
                <w:sz w:val="22"/>
                <w:szCs w:val="22"/>
              </w:rPr>
              <w:t xml:space="preserve">tourism </w:t>
            </w:r>
            <w:r w:rsidRPr="00C65B57">
              <w:rPr>
                <w:sz w:val="22"/>
                <w:szCs w:val="22"/>
              </w:rPr>
              <w:t>data points from the VEM</w:t>
            </w:r>
            <w:r w:rsidR="00CA552A" w:rsidRPr="00C65B57">
              <w:rPr>
                <w:sz w:val="22"/>
                <w:szCs w:val="22"/>
              </w:rPr>
              <w:t xml:space="preserve"> and other standard tourism statistics</w:t>
            </w:r>
            <w:r w:rsidRPr="00C65B57">
              <w:rPr>
                <w:sz w:val="22"/>
                <w:szCs w:val="22"/>
              </w:rPr>
              <w:t xml:space="preserve">. </w:t>
            </w:r>
          </w:p>
        </w:tc>
        <w:tc>
          <w:tcPr>
            <w:tcW w:w="2642" w:type="dxa"/>
          </w:tcPr>
          <w:p w14:paraId="03AC2BBC" w14:textId="77777777" w:rsidR="00E8430B" w:rsidRPr="00C65B57" w:rsidRDefault="00E8430B" w:rsidP="00EC63E7">
            <w:pPr>
              <w:pStyle w:val="ListParagraph"/>
              <w:spacing w:after="240" w:line="276" w:lineRule="auto"/>
              <w:ind w:left="0"/>
              <w:rPr>
                <w:sz w:val="22"/>
                <w:szCs w:val="22"/>
              </w:rPr>
            </w:pPr>
            <w:r w:rsidRPr="00C65B57">
              <w:rPr>
                <w:sz w:val="22"/>
                <w:szCs w:val="22"/>
              </w:rPr>
              <w:t xml:space="preserve">GTA sign-off </w:t>
            </w:r>
          </w:p>
        </w:tc>
      </w:tr>
    </w:tbl>
    <w:p w14:paraId="17E71141" w14:textId="77777777" w:rsidR="00E8430B" w:rsidRPr="00C65B57" w:rsidRDefault="00E8430B" w:rsidP="0068603C">
      <w:pPr>
        <w:spacing w:after="240" w:line="276" w:lineRule="auto"/>
        <w:rPr>
          <w:sz w:val="22"/>
          <w:szCs w:val="22"/>
        </w:rPr>
      </w:pPr>
    </w:p>
    <w:p w14:paraId="0428AE27" w14:textId="418DB4DC" w:rsidR="008B7BF1" w:rsidRPr="00C65B57" w:rsidRDefault="00525015" w:rsidP="0068603C">
      <w:pPr>
        <w:spacing w:after="240" w:line="276" w:lineRule="auto"/>
        <w:rPr>
          <w:sz w:val="22"/>
          <w:szCs w:val="22"/>
        </w:rPr>
      </w:pPr>
      <w:r w:rsidRPr="00C65B57">
        <w:rPr>
          <w:sz w:val="22"/>
          <w:szCs w:val="22"/>
        </w:rPr>
        <w:t>GTA</w:t>
      </w:r>
      <w:r w:rsidR="00817E4E" w:rsidRPr="00C65B57">
        <w:rPr>
          <w:sz w:val="22"/>
          <w:szCs w:val="22"/>
        </w:rPr>
        <w:t xml:space="preserve"> </w:t>
      </w:r>
      <w:r w:rsidR="0047631C" w:rsidRPr="00C65B57">
        <w:rPr>
          <w:sz w:val="22"/>
          <w:szCs w:val="22"/>
        </w:rPr>
        <w:t xml:space="preserve">sign-off in most cases will be email confirmation, </w:t>
      </w:r>
      <w:r w:rsidR="00630893" w:rsidRPr="00C65B57">
        <w:rPr>
          <w:sz w:val="22"/>
          <w:szCs w:val="22"/>
        </w:rPr>
        <w:t>to</w:t>
      </w:r>
      <w:r w:rsidR="0047631C" w:rsidRPr="00C65B57">
        <w:rPr>
          <w:sz w:val="22"/>
          <w:szCs w:val="22"/>
        </w:rPr>
        <w:t xml:space="preserve"> reduce turnaround delays.</w:t>
      </w:r>
    </w:p>
    <w:p w14:paraId="27ADC491" w14:textId="535F7681" w:rsidR="00957A9D" w:rsidRPr="00C65B57" w:rsidRDefault="0047631C" w:rsidP="0068603C">
      <w:pPr>
        <w:spacing w:after="240" w:line="276" w:lineRule="auto"/>
        <w:jc w:val="both"/>
        <w:rPr>
          <w:color w:val="000000" w:themeColor="text1"/>
          <w:sz w:val="22"/>
          <w:szCs w:val="22"/>
          <w:lang w:val="en-AU"/>
        </w:rPr>
      </w:pPr>
      <w:r w:rsidRPr="00C65B57">
        <w:rPr>
          <w:b/>
          <w:iCs/>
          <w:sz w:val="22"/>
          <w:szCs w:val="22"/>
        </w:rPr>
        <w:t>Project Management</w:t>
      </w:r>
      <w:r w:rsidRPr="00C65B57">
        <w:rPr>
          <w:b/>
          <w:i/>
          <w:sz w:val="22"/>
          <w:szCs w:val="22"/>
        </w:rPr>
        <w:t>:</w:t>
      </w:r>
      <w:r w:rsidRPr="00C65B57">
        <w:rPr>
          <w:sz w:val="22"/>
          <w:szCs w:val="22"/>
        </w:rPr>
        <w:t xml:space="preserve"> </w:t>
      </w:r>
      <w:r w:rsidR="00957A9D" w:rsidRPr="00C65B57">
        <w:rPr>
          <w:color w:val="000000" w:themeColor="text1"/>
          <w:sz w:val="22"/>
          <w:szCs w:val="22"/>
          <w:lang w:val="en-AU"/>
        </w:rPr>
        <w:t xml:space="preserve">The firm should allow for </w:t>
      </w:r>
      <w:r w:rsidR="00D16C15" w:rsidRPr="00C65B57">
        <w:rPr>
          <w:color w:val="000000" w:themeColor="text1"/>
          <w:sz w:val="22"/>
          <w:szCs w:val="22"/>
          <w:lang w:val="en-AU"/>
        </w:rPr>
        <w:t xml:space="preserve">a </w:t>
      </w:r>
      <w:r w:rsidR="00957A9D" w:rsidRPr="00C65B57">
        <w:rPr>
          <w:color w:val="000000" w:themeColor="text1"/>
          <w:sz w:val="22"/>
          <w:szCs w:val="22"/>
          <w:lang w:val="en-AU"/>
        </w:rPr>
        <w:t xml:space="preserve">project </w:t>
      </w:r>
      <w:r w:rsidR="00436801" w:rsidRPr="00C65B57">
        <w:rPr>
          <w:color w:val="000000" w:themeColor="text1"/>
          <w:sz w:val="22"/>
          <w:szCs w:val="22"/>
          <w:lang w:val="en-AU"/>
        </w:rPr>
        <w:t xml:space="preserve">inception meeting at the beginning of the contract and regular project </w:t>
      </w:r>
      <w:r w:rsidR="00957A9D" w:rsidRPr="00C65B57">
        <w:rPr>
          <w:color w:val="000000" w:themeColor="text1"/>
          <w:sz w:val="22"/>
          <w:szCs w:val="22"/>
          <w:lang w:val="en-AU"/>
        </w:rPr>
        <w:t xml:space="preserve">review meetings during implementation of the survey, usually around report delivery dates. </w:t>
      </w:r>
      <w:r w:rsidR="00436801" w:rsidRPr="00C65B57">
        <w:rPr>
          <w:color w:val="000000" w:themeColor="text1"/>
          <w:sz w:val="22"/>
          <w:szCs w:val="22"/>
          <w:lang w:val="en-AU"/>
        </w:rPr>
        <w:t xml:space="preserve">The inception meeting should be held in person in </w:t>
      </w:r>
      <w:r w:rsidR="00525015" w:rsidRPr="00C65B57">
        <w:rPr>
          <w:color w:val="000000" w:themeColor="text1"/>
          <w:sz w:val="22"/>
          <w:szCs w:val="22"/>
          <w:lang w:val="en-AU"/>
        </w:rPr>
        <w:t>Grenada</w:t>
      </w:r>
      <w:r w:rsidR="00436801" w:rsidRPr="00C65B57">
        <w:rPr>
          <w:color w:val="000000" w:themeColor="text1"/>
          <w:sz w:val="22"/>
          <w:szCs w:val="22"/>
          <w:lang w:val="en-AU"/>
        </w:rPr>
        <w:t xml:space="preserve"> while regular project m</w:t>
      </w:r>
      <w:r w:rsidR="001E7636" w:rsidRPr="00C65B57">
        <w:rPr>
          <w:color w:val="000000" w:themeColor="text1"/>
          <w:sz w:val="22"/>
          <w:szCs w:val="22"/>
          <w:lang w:val="en-AU"/>
        </w:rPr>
        <w:t xml:space="preserve">eetings can be held by teleconference. </w:t>
      </w:r>
      <w:r w:rsidR="00957A9D" w:rsidRPr="00C65B57">
        <w:rPr>
          <w:color w:val="000000" w:themeColor="text1"/>
          <w:sz w:val="22"/>
          <w:szCs w:val="22"/>
          <w:lang w:val="en-AU"/>
        </w:rPr>
        <w:t>Significant issues encountered during fieldwork should be raised by the firm immediately</w:t>
      </w:r>
      <w:r w:rsidR="001E7636" w:rsidRPr="00C65B57">
        <w:rPr>
          <w:color w:val="000000" w:themeColor="text1"/>
          <w:sz w:val="22"/>
          <w:szCs w:val="22"/>
          <w:lang w:val="en-AU"/>
        </w:rPr>
        <w:t xml:space="preserve"> and any changes in</w:t>
      </w:r>
      <w:r w:rsidR="00DD12BA" w:rsidRPr="00C65B57">
        <w:rPr>
          <w:color w:val="000000" w:themeColor="text1"/>
          <w:sz w:val="22"/>
          <w:szCs w:val="22"/>
          <w:lang w:val="en-AU"/>
        </w:rPr>
        <w:t xml:space="preserve"> the</w:t>
      </w:r>
      <w:r w:rsidR="00495474" w:rsidRPr="00C65B57">
        <w:rPr>
          <w:color w:val="000000" w:themeColor="text1"/>
          <w:sz w:val="22"/>
          <w:szCs w:val="22"/>
          <w:lang w:val="en-AU"/>
        </w:rPr>
        <w:t xml:space="preserve"> proposed</w:t>
      </w:r>
      <w:r w:rsidR="00DD12BA" w:rsidRPr="00C65B57">
        <w:rPr>
          <w:color w:val="000000" w:themeColor="text1"/>
          <w:sz w:val="22"/>
          <w:szCs w:val="22"/>
          <w:lang w:val="en-AU"/>
        </w:rPr>
        <w:t xml:space="preserve"> project tea</w:t>
      </w:r>
      <w:r w:rsidR="001E7636" w:rsidRPr="00C65B57">
        <w:rPr>
          <w:color w:val="000000" w:themeColor="text1"/>
          <w:sz w:val="22"/>
          <w:szCs w:val="22"/>
          <w:lang w:val="en-AU"/>
        </w:rPr>
        <w:t xml:space="preserve">m should be </w:t>
      </w:r>
      <w:r w:rsidR="00495474" w:rsidRPr="00C65B57">
        <w:rPr>
          <w:color w:val="000000" w:themeColor="text1"/>
          <w:sz w:val="22"/>
          <w:szCs w:val="22"/>
          <w:lang w:val="en-AU"/>
        </w:rPr>
        <w:t xml:space="preserve">agreed to with </w:t>
      </w:r>
      <w:r w:rsidR="00525015" w:rsidRPr="00C65B57">
        <w:rPr>
          <w:color w:val="000000" w:themeColor="text1"/>
          <w:sz w:val="22"/>
          <w:szCs w:val="22"/>
          <w:lang w:val="en-AU"/>
        </w:rPr>
        <w:t>UBEC and GTA</w:t>
      </w:r>
      <w:r w:rsidR="00495474" w:rsidRPr="00C65B57">
        <w:rPr>
          <w:color w:val="000000" w:themeColor="text1"/>
          <w:sz w:val="22"/>
          <w:szCs w:val="22"/>
          <w:lang w:val="en-AU"/>
        </w:rPr>
        <w:t xml:space="preserve"> before changes are implemented</w:t>
      </w:r>
      <w:r w:rsidR="001E7636" w:rsidRPr="00C65B57">
        <w:rPr>
          <w:color w:val="000000" w:themeColor="text1"/>
          <w:sz w:val="22"/>
          <w:szCs w:val="22"/>
          <w:lang w:val="en-AU"/>
        </w:rPr>
        <w:t xml:space="preserve">. </w:t>
      </w:r>
      <w:r w:rsidR="00957A9D" w:rsidRPr="00C65B57">
        <w:rPr>
          <w:color w:val="000000" w:themeColor="text1"/>
          <w:sz w:val="22"/>
          <w:szCs w:val="22"/>
          <w:lang w:val="en-AU"/>
        </w:rPr>
        <w:t>All written deliverables should be in English, submitted electronically. Acceptance of the Deliverables will depend on the key criteria of quality and full coverage of the scope of work.</w:t>
      </w:r>
    </w:p>
    <w:p w14:paraId="505AC392" w14:textId="77777777" w:rsidR="0047631C" w:rsidRPr="00C65B57" w:rsidRDefault="0047631C" w:rsidP="007674D2">
      <w:pPr>
        <w:pStyle w:val="Referencestyle"/>
        <w:numPr>
          <w:ilvl w:val="0"/>
          <w:numId w:val="3"/>
        </w:numPr>
        <w:tabs>
          <w:tab w:val="left" w:pos="720"/>
        </w:tabs>
        <w:spacing w:after="240" w:line="276" w:lineRule="auto"/>
        <w:jc w:val="both"/>
        <w:rPr>
          <w:color w:val="000000" w:themeColor="text1"/>
          <w:sz w:val="22"/>
          <w:szCs w:val="22"/>
        </w:rPr>
      </w:pPr>
      <w:r w:rsidRPr="00C65B57">
        <w:rPr>
          <w:color w:val="000000" w:themeColor="text1"/>
          <w:sz w:val="22"/>
          <w:szCs w:val="22"/>
        </w:rPr>
        <w:t>Proposed deliverables schedule:</w:t>
      </w:r>
    </w:p>
    <w:tbl>
      <w:tblPr>
        <w:tblStyle w:val="TableGrid"/>
        <w:tblW w:w="6655" w:type="dxa"/>
        <w:jc w:val="center"/>
        <w:tblLook w:val="04A0" w:firstRow="1" w:lastRow="0" w:firstColumn="1" w:lastColumn="0" w:noHBand="0" w:noVBand="1"/>
      </w:tblPr>
      <w:tblGrid>
        <w:gridCol w:w="4225"/>
        <w:gridCol w:w="2430"/>
      </w:tblGrid>
      <w:tr w:rsidR="00957A9D" w:rsidRPr="00C65B57" w14:paraId="6FB998CB" w14:textId="77777777" w:rsidTr="00957A9D">
        <w:trPr>
          <w:jc w:val="center"/>
        </w:trPr>
        <w:tc>
          <w:tcPr>
            <w:tcW w:w="4225" w:type="dxa"/>
          </w:tcPr>
          <w:p w14:paraId="450D8A29" w14:textId="77777777" w:rsidR="00957A9D" w:rsidRPr="00C65B57" w:rsidRDefault="00957A9D" w:rsidP="0068603C">
            <w:pPr>
              <w:spacing w:after="240" w:line="276" w:lineRule="auto"/>
              <w:jc w:val="both"/>
              <w:rPr>
                <w:b/>
                <w:sz w:val="22"/>
                <w:szCs w:val="22"/>
              </w:rPr>
            </w:pPr>
            <w:r w:rsidRPr="00C65B57">
              <w:rPr>
                <w:b/>
                <w:sz w:val="22"/>
                <w:szCs w:val="22"/>
              </w:rPr>
              <w:t>Deliverable</w:t>
            </w:r>
          </w:p>
        </w:tc>
        <w:tc>
          <w:tcPr>
            <w:tcW w:w="2430" w:type="dxa"/>
          </w:tcPr>
          <w:p w14:paraId="337A23BB" w14:textId="77777777" w:rsidR="00957A9D" w:rsidRPr="00C65B57" w:rsidRDefault="00957A9D" w:rsidP="0068603C">
            <w:pPr>
              <w:spacing w:after="240" w:line="276" w:lineRule="auto"/>
              <w:jc w:val="both"/>
              <w:rPr>
                <w:b/>
                <w:sz w:val="22"/>
                <w:szCs w:val="22"/>
              </w:rPr>
            </w:pPr>
            <w:r w:rsidRPr="00C65B57">
              <w:rPr>
                <w:b/>
                <w:sz w:val="22"/>
                <w:szCs w:val="22"/>
              </w:rPr>
              <w:t xml:space="preserve">Delivery Date </w:t>
            </w:r>
          </w:p>
        </w:tc>
      </w:tr>
      <w:tr w:rsidR="00957A9D" w:rsidRPr="00C65B57" w14:paraId="68D932CF" w14:textId="77777777" w:rsidTr="00957A9D">
        <w:trPr>
          <w:jc w:val="center"/>
        </w:trPr>
        <w:tc>
          <w:tcPr>
            <w:tcW w:w="4225" w:type="dxa"/>
          </w:tcPr>
          <w:p w14:paraId="3E27981C" w14:textId="77777777" w:rsidR="00957A9D" w:rsidRPr="00C65B57" w:rsidRDefault="00957A9D" w:rsidP="0068603C">
            <w:pPr>
              <w:spacing w:after="240" w:line="276" w:lineRule="auto"/>
              <w:jc w:val="both"/>
              <w:rPr>
                <w:sz w:val="22"/>
                <w:szCs w:val="22"/>
              </w:rPr>
            </w:pPr>
            <w:r w:rsidRPr="00C65B57">
              <w:rPr>
                <w:sz w:val="22"/>
                <w:szCs w:val="22"/>
              </w:rPr>
              <w:t>Detailed work plan and delivery schedule</w:t>
            </w:r>
          </w:p>
        </w:tc>
        <w:tc>
          <w:tcPr>
            <w:tcW w:w="2430" w:type="dxa"/>
          </w:tcPr>
          <w:p w14:paraId="10034776" w14:textId="0BD2B323" w:rsidR="00957A9D" w:rsidRPr="00C65B57" w:rsidRDefault="00957A9D" w:rsidP="0068603C">
            <w:pPr>
              <w:spacing w:after="240" w:line="276" w:lineRule="auto"/>
              <w:jc w:val="both"/>
              <w:rPr>
                <w:sz w:val="22"/>
                <w:szCs w:val="22"/>
                <w:highlight w:val="yellow"/>
              </w:rPr>
            </w:pPr>
          </w:p>
        </w:tc>
      </w:tr>
      <w:tr w:rsidR="00957A9D" w:rsidRPr="00C65B57" w14:paraId="7E22BD44" w14:textId="77777777" w:rsidTr="00957A9D">
        <w:trPr>
          <w:jc w:val="center"/>
        </w:trPr>
        <w:tc>
          <w:tcPr>
            <w:tcW w:w="4225" w:type="dxa"/>
          </w:tcPr>
          <w:p w14:paraId="6F7F3132" w14:textId="77777777" w:rsidR="00957A9D" w:rsidRPr="00C65B57" w:rsidDel="0039716A" w:rsidRDefault="00957A9D" w:rsidP="0068603C">
            <w:pPr>
              <w:spacing w:after="240" w:line="276" w:lineRule="auto"/>
              <w:jc w:val="both"/>
              <w:rPr>
                <w:sz w:val="22"/>
                <w:szCs w:val="22"/>
              </w:rPr>
            </w:pPr>
            <w:r w:rsidRPr="00C65B57">
              <w:rPr>
                <w:sz w:val="22"/>
                <w:szCs w:val="22"/>
              </w:rPr>
              <w:t xml:space="preserve">Survey methodology and draft questionnaire </w:t>
            </w:r>
          </w:p>
        </w:tc>
        <w:tc>
          <w:tcPr>
            <w:tcW w:w="2430" w:type="dxa"/>
          </w:tcPr>
          <w:p w14:paraId="7D8F50FC" w14:textId="2D2F0EB2" w:rsidR="00957A9D" w:rsidRPr="00C65B57" w:rsidRDefault="00957A9D" w:rsidP="0068603C">
            <w:pPr>
              <w:spacing w:after="240" w:line="276" w:lineRule="auto"/>
              <w:jc w:val="both"/>
              <w:rPr>
                <w:sz w:val="22"/>
                <w:szCs w:val="22"/>
                <w:highlight w:val="yellow"/>
              </w:rPr>
            </w:pPr>
          </w:p>
        </w:tc>
      </w:tr>
      <w:tr w:rsidR="00957A9D" w:rsidRPr="00C65B57" w14:paraId="5EBBA1EF" w14:textId="77777777" w:rsidTr="00957A9D">
        <w:trPr>
          <w:jc w:val="center"/>
        </w:trPr>
        <w:tc>
          <w:tcPr>
            <w:tcW w:w="4225" w:type="dxa"/>
          </w:tcPr>
          <w:p w14:paraId="230BC5D8" w14:textId="77777777" w:rsidR="00957A9D" w:rsidRPr="00C65B57" w:rsidRDefault="00957A9D" w:rsidP="0068603C">
            <w:pPr>
              <w:spacing w:after="240" w:line="276" w:lineRule="auto"/>
              <w:jc w:val="both"/>
              <w:rPr>
                <w:sz w:val="22"/>
                <w:szCs w:val="22"/>
              </w:rPr>
            </w:pPr>
            <w:r w:rsidRPr="00C65B57">
              <w:rPr>
                <w:sz w:val="22"/>
                <w:szCs w:val="22"/>
              </w:rPr>
              <w:lastRenderedPageBreak/>
              <w:t xml:space="preserve">Final questionnaire </w:t>
            </w:r>
          </w:p>
        </w:tc>
        <w:tc>
          <w:tcPr>
            <w:tcW w:w="2430" w:type="dxa"/>
          </w:tcPr>
          <w:p w14:paraId="15B1BD66" w14:textId="7F2F17F7" w:rsidR="00957A9D" w:rsidRPr="00C65B57" w:rsidRDefault="00957A9D" w:rsidP="0068603C">
            <w:pPr>
              <w:spacing w:after="240" w:line="276" w:lineRule="auto"/>
              <w:jc w:val="both"/>
              <w:rPr>
                <w:sz w:val="22"/>
                <w:szCs w:val="22"/>
                <w:highlight w:val="yellow"/>
              </w:rPr>
            </w:pPr>
          </w:p>
        </w:tc>
      </w:tr>
      <w:tr w:rsidR="00957A9D" w:rsidRPr="00C65B57" w14:paraId="79F2AD85" w14:textId="77777777" w:rsidTr="00957A9D">
        <w:trPr>
          <w:jc w:val="center"/>
        </w:trPr>
        <w:tc>
          <w:tcPr>
            <w:tcW w:w="4225" w:type="dxa"/>
          </w:tcPr>
          <w:p w14:paraId="5F402A49" w14:textId="77777777" w:rsidR="00957A9D" w:rsidRPr="00C65B57" w:rsidRDefault="003C4BA7" w:rsidP="0068603C">
            <w:pPr>
              <w:spacing w:after="240" w:line="276" w:lineRule="auto"/>
              <w:jc w:val="both"/>
              <w:rPr>
                <w:sz w:val="22"/>
                <w:szCs w:val="22"/>
              </w:rPr>
            </w:pPr>
            <w:r w:rsidRPr="00C65B57">
              <w:rPr>
                <w:sz w:val="22"/>
                <w:szCs w:val="22"/>
              </w:rPr>
              <w:t>Monthly reports on data quality and response rates</w:t>
            </w:r>
          </w:p>
        </w:tc>
        <w:tc>
          <w:tcPr>
            <w:tcW w:w="2430" w:type="dxa"/>
          </w:tcPr>
          <w:p w14:paraId="3BA311E7" w14:textId="4CB74BC0" w:rsidR="00957A9D" w:rsidRPr="00C65B57" w:rsidRDefault="00957A9D" w:rsidP="0068603C">
            <w:pPr>
              <w:spacing w:after="240" w:line="276" w:lineRule="auto"/>
              <w:jc w:val="both"/>
              <w:rPr>
                <w:sz w:val="22"/>
                <w:szCs w:val="22"/>
                <w:highlight w:val="yellow"/>
              </w:rPr>
            </w:pPr>
          </w:p>
        </w:tc>
      </w:tr>
      <w:tr w:rsidR="003C4BA7" w:rsidRPr="00C65B57" w14:paraId="2E6B8B0F" w14:textId="77777777" w:rsidTr="00957A9D">
        <w:trPr>
          <w:jc w:val="center"/>
        </w:trPr>
        <w:tc>
          <w:tcPr>
            <w:tcW w:w="4225" w:type="dxa"/>
          </w:tcPr>
          <w:p w14:paraId="6DF7C904" w14:textId="39F16235" w:rsidR="003C4BA7" w:rsidRPr="00C65B57" w:rsidRDefault="00D16C15" w:rsidP="0068603C">
            <w:pPr>
              <w:spacing w:after="240" w:line="276" w:lineRule="auto"/>
              <w:jc w:val="both"/>
              <w:rPr>
                <w:sz w:val="22"/>
                <w:szCs w:val="22"/>
              </w:rPr>
            </w:pPr>
            <w:r w:rsidRPr="00C65B57">
              <w:rPr>
                <w:sz w:val="22"/>
                <w:szCs w:val="22"/>
              </w:rPr>
              <w:t>Six-month</w:t>
            </w:r>
            <w:r w:rsidR="003C4BA7" w:rsidRPr="00C65B57">
              <w:rPr>
                <w:sz w:val="22"/>
                <w:szCs w:val="22"/>
              </w:rPr>
              <w:t xml:space="preserve"> </w:t>
            </w:r>
            <w:r w:rsidR="00BE52F0" w:rsidRPr="00C65B57">
              <w:rPr>
                <w:sz w:val="22"/>
                <w:szCs w:val="22"/>
              </w:rPr>
              <w:t>report template</w:t>
            </w:r>
            <w:r w:rsidR="003C4BA7" w:rsidRPr="00C65B57">
              <w:rPr>
                <w:sz w:val="22"/>
                <w:szCs w:val="22"/>
              </w:rPr>
              <w:t xml:space="preserve"> </w:t>
            </w:r>
            <w:r w:rsidR="00BE52F0" w:rsidRPr="00C65B57">
              <w:rPr>
                <w:sz w:val="22"/>
                <w:szCs w:val="22"/>
              </w:rPr>
              <w:t>and support to GTA to complete it</w:t>
            </w:r>
          </w:p>
        </w:tc>
        <w:tc>
          <w:tcPr>
            <w:tcW w:w="2430" w:type="dxa"/>
          </w:tcPr>
          <w:p w14:paraId="55E7887A" w14:textId="2EE1F538" w:rsidR="003C4BA7" w:rsidRPr="00C65B57" w:rsidRDefault="003C4BA7" w:rsidP="0068603C">
            <w:pPr>
              <w:spacing w:after="240" w:line="276" w:lineRule="auto"/>
              <w:jc w:val="both"/>
              <w:rPr>
                <w:sz w:val="22"/>
                <w:szCs w:val="22"/>
                <w:highlight w:val="yellow"/>
              </w:rPr>
            </w:pPr>
          </w:p>
        </w:tc>
      </w:tr>
      <w:tr w:rsidR="00BE52F0" w:rsidRPr="00C65B57" w14:paraId="6D002F31" w14:textId="77777777" w:rsidTr="00957A9D">
        <w:trPr>
          <w:jc w:val="center"/>
        </w:trPr>
        <w:tc>
          <w:tcPr>
            <w:tcW w:w="4225" w:type="dxa"/>
          </w:tcPr>
          <w:p w14:paraId="59A631AF" w14:textId="3C014AC2" w:rsidR="00BE52F0" w:rsidRPr="00C65B57" w:rsidRDefault="00BE52F0" w:rsidP="0068603C">
            <w:pPr>
              <w:spacing w:after="240" w:line="276" w:lineRule="auto"/>
              <w:jc w:val="both"/>
              <w:rPr>
                <w:sz w:val="22"/>
                <w:szCs w:val="22"/>
              </w:rPr>
            </w:pPr>
            <w:r w:rsidRPr="00C65B57">
              <w:rPr>
                <w:sz w:val="22"/>
                <w:szCs w:val="22"/>
              </w:rPr>
              <w:t>VEM Implementation and Analysis Manual</w:t>
            </w:r>
          </w:p>
        </w:tc>
        <w:tc>
          <w:tcPr>
            <w:tcW w:w="2430" w:type="dxa"/>
          </w:tcPr>
          <w:p w14:paraId="57CCF5D7" w14:textId="77777777" w:rsidR="00BE52F0" w:rsidRPr="00C65B57" w:rsidRDefault="00BE52F0" w:rsidP="0068603C">
            <w:pPr>
              <w:spacing w:after="240" w:line="276" w:lineRule="auto"/>
              <w:jc w:val="both"/>
              <w:rPr>
                <w:sz w:val="22"/>
                <w:szCs w:val="22"/>
                <w:highlight w:val="yellow"/>
              </w:rPr>
            </w:pPr>
          </w:p>
        </w:tc>
      </w:tr>
      <w:tr w:rsidR="00BE52F0" w:rsidRPr="00C65B57" w14:paraId="1979B67D" w14:textId="77777777" w:rsidTr="00957A9D">
        <w:trPr>
          <w:jc w:val="center"/>
        </w:trPr>
        <w:tc>
          <w:tcPr>
            <w:tcW w:w="4225" w:type="dxa"/>
          </w:tcPr>
          <w:p w14:paraId="3AEE85BA" w14:textId="16830603" w:rsidR="00BE52F0" w:rsidRPr="00C65B57" w:rsidRDefault="00BE52F0" w:rsidP="0068603C">
            <w:pPr>
              <w:spacing w:after="240" w:line="276" w:lineRule="auto"/>
              <w:jc w:val="both"/>
              <w:rPr>
                <w:sz w:val="22"/>
                <w:szCs w:val="22"/>
              </w:rPr>
            </w:pPr>
            <w:r w:rsidRPr="00C65B57">
              <w:rPr>
                <w:sz w:val="22"/>
                <w:szCs w:val="22"/>
              </w:rPr>
              <w:t>Interactive Online Dashboard</w:t>
            </w:r>
          </w:p>
        </w:tc>
        <w:tc>
          <w:tcPr>
            <w:tcW w:w="2430" w:type="dxa"/>
          </w:tcPr>
          <w:p w14:paraId="6B8CF401" w14:textId="77777777" w:rsidR="00BE52F0" w:rsidRPr="00C65B57" w:rsidRDefault="00BE52F0" w:rsidP="0068603C">
            <w:pPr>
              <w:spacing w:after="240" w:line="276" w:lineRule="auto"/>
              <w:jc w:val="both"/>
              <w:rPr>
                <w:sz w:val="22"/>
                <w:szCs w:val="22"/>
                <w:highlight w:val="yellow"/>
              </w:rPr>
            </w:pPr>
          </w:p>
        </w:tc>
      </w:tr>
      <w:tr w:rsidR="00957A9D" w:rsidRPr="00C65B57" w14:paraId="3595B8E9" w14:textId="77777777" w:rsidTr="00957A9D">
        <w:trPr>
          <w:jc w:val="center"/>
        </w:trPr>
        <w:tc>
          <w:tcPr>
            <w:tcW w:w="4225" w:type="dxa"/>
          </w:tcPr>
          <w:p w14:paraId="6EC29703" w14:textId="1796F84A" w:rsidR="00957A9D" w:rsidRPr="00C65B57" w:rsidRDefault="003C4BA7" w:rsidP="0068603C">
            <w:pPr>
              <w:spacing w:after="240" w:line="276" w:lineRule="auto"/>
              <w:jc w:val="both"/>
              <w:rPr>
                <w:sz w:val="22"/>
                <w:szCs w:val="22"/>
              </w:rPr>
            </w:pPr>
            <w:r w:rsidRPr="00C65B57">
              <w:rPr>
                <w:sz w:val="22"/>
                <w:szCs w:val="22"/>
              </w:rPr>
              <w:t>Full year report</w:t>
            </w:r>
            <w:r w:rsidR="00BE52F0" w:rsidRPr="00C65B57">
              <w:rPr>
                <w:sz w:val="22"/>
                <w:szCs w:val="22"/>
              </w:rPr>
              <w:t xml:space="preserve"> template and support to GTA to complete it</w:t>
            </w:r>
          </w:p>
        </w:tc>
        <w:tc>
          <w:tcPr>
            <w:tcW w:w="2430" w:type="dxa"/>
          </w:tcPr>
          <w:p w14:paraId="3A2842C1" w14:textId="2D893179" w:rsidR="00957A9D" w:rsidRPr="00C65B57" w:rsidRDefault="00957A9D" w:rsidP="0068603C">
            <w:pPr>
              <w:spacing w:after="240" w:line="276" w:lineRule="auto"/>
              <w:jc w:val="both"/>
              <w:rPr>
                <w:sz w:val="22"/>
                <w:szCs w:val="22"/>
                <w:highlight w:val="yellow"/>
              </w:rPr>
            </w:pPr>
          </w:p>
        </w:tc>
      </w:tr>
    </w:tbl>
    <w:p w14:paraId="4BE39178" w14:textId="77777777" w:rsidR="0047631C" w:rsidRPr="00C65B57" w:rsidRDefault="0047631C" w:rsidP="0068603C">
      <w:pPr>
        <w:spacing w:after="240" w:line="276" w:lineRule="auto"/>
        <w:jc w:val="both"/>
        <w:rPr>
          <w:color w:val="000000" w:themeColor="text1"/>
          <w:sz w:val="22"/>
          <w:szCs w:val="22"/>
        </w:rPr>
      </w:pPr>
    </w:p>
    <w:p w14:paraId="745085BA" w14:textId="536F322E" w:rsidR="0047631C" w:rsidRPr="00C65B57" w:rsidRDefault="0047631C" w:rsidP="0058153D">
      <w:pPr>
        <w:jc w:val="both"/>
        <w:rPr>
          <w:color w:val="000000" w:themeColor="text1"/>
          <w:sz w:val="22"/>
          <w:szCs w:val="22"/>
        </w:rPr>
      </w:pPr>
      <w:r w:rsidRPr="00C65B57">
        <w:rPr>
          <w:color w:val="000000" w:themeColor="text1"/>
          <w:sz w:val="22"/>
          <w:szCs w:val="22"/>
        </w:rPr>
        <w:t xml:space="preserve">The </w:t>
      </w:r>
      <w:r w:rsidR="004977EE" w:rsidRPr="00C65B57">
        <w:rPr>
          <w:color w:val="000000" w:themeColor="text1"/>
          <w:sz w:val="22"/>
          <w:szCs w:val="22"/>
        </w:rPr>
        <w:t>Firm</w:t>
      </w:r>
      <w:r w:rsidRPr="00C65B57">
        <w:rPr>
          <w:color w:val="000000" w:themeColor="text1"/>
          <w:sz w:val="22"/>
          <w:szCs w:val="22"/>
        </w:rPr>
        <w:t xml:space="preserve"> should provide a work plan in the submitted Proposal in response to this </w:t>
      </w:r>
      <w:r w:rsidR="00957A9D" w:rsidRPr="00C65B57">
        <w:rPr>
          <w:color w:val="000000" w:themeColor="text1"/>
          <w:sz w:val="22"/>
          <w:szCs w:val="22"/>
        </w:rPr>
        <w:t>TOR</w:t>
      </w:r>
      <w:r w:rsidRPr="00C65B57">
        <w:rPr>
          <w:color w:val="000000" w:themeColor="text1"/>
          <w:sz w:val="22"/>
          <w:szCs w:val="22"/>
        </w:rPr>
        <w:t xml:space="preserve">, based on </w:t>
      </w:r>
      <w:r w:rsidR="0058153D" w:rsidRPr="00C65B57">
        <w:rPr>
          <w:color w:val="000000" w:themeColor="text1"/>
          <w:sz w:val="22"/>
          <w:szCs w:val="22"/>
        </w:rPr>
        <w:t>the best</w:t>
      </w:r>
      <w:r w:rsidRPr="00C65B57">
        <w:rPr>
          <w:color w:val="000000" w:themeColor="text1"/>
          <w:sz w:val="22"/>
          <w:szCs w:val="22"/>
        </w:rPr>
        <w:t xml:space="preserve"> estimation of actual activities. </w:t>
      </w:r>
    </w:p>
    <w:p w14:paraId="480AA07A" w14:textId="77777777" w:rsidR="00F32221" w:rsidRPr="00C65B57" w:rsidRDefault="00F32221" w:rsidP="0058153D">
      <w:pPr>
        <w:jc w:val="both"/>
        <w:rPr>
          <w:color w:val="000000" w:themeColor="text1"/>
          <w:sz w:val="22"/>
          <w:szCs w:val="22"/>
        </w:rPr>
      </w:pPr>
    </w:p>
    <w:p w14:paraId="5027284E" w14:textId="77777777" w:rsidR="0047631C" w:rsidRPr="00C65B57" w:rsidRDefault="0047631C" w:rsidP="0058153D">
      <w:pPr>
        <w:pStyle w:val="Referencestyle"/>
        <w:numPr>
          <w:ilvl w:val="0"/>
          <w:numId w:val="1"/>
        </w:numPr>
        <w:tabs>
          <w:tab w:val="left" w:pos="720"/>
        </w:tabs>
        <w:ind w:hanging="1440"/>
        <w:jc w:val="both"/>
        <w:rPr>
          <w:b/>
          <w:color w:val="000000" w:themeColor="text1"/>
          <w:sz w:val="22"/>
          <w:szCs w:val="22"/>
          <w:u w:val="single"/>
        </w:rPr>
      </w:pPr>
      <w:r w:rsidRPr="00C65B57">
        <w:rPr>
          <w:b/>
          <w:color w:val="000000" w:themeColor="text1"/>
          <w:sz w:val="22"/>
          <w:szCs w:val="22"/>
          <w:u w:val="single"/>
        </w:rPr>
        <w:t xml:space="preserve">Specific Inputs to be provided by the Client:  </w:t>
      </w:r>
    </w:p>
    <w:p w14:paraId="09421C5E" w14:textId="62949B59" w:rsidR="0047631C" w:rsidRPr="00C65B57" w:rsidRDefault="00957A9D" w:rsidP="0058153D">
      <w:pPr>
        <w:jc w:val="both"/>
        <w:rPr>
          <w:sz w:val="22"/>
          <w:szCs w:val="22"/>
          <w:lang w:val="en-AU"/>
        </w:rPr>
      </w:pPr>
      <w:r w:rsidRPr="00C65B57">
        <w:rPr>
          <w:sz w:val="22"/>
          <w:szCs w:val="22"/>
          <w:lang w:val="en-AU"/>
        </w:rPr>
        <w:t xml:space="preserve">The firm will have access to documents that </w:t>
      </w:r>
      <w:r w:rsidR="00525015" w:rsidRPr="00C65B57">
        <w:rPr>
          <w:sz w:val="22"/>
          <w:szCs w:val="22"/>
          <w:lang w:val="en-AU"/>
        </w:rPr>
        <w:t>UBEC and GTA</w:t>
      </w:r>
      <w:r w:rsidRPr="00C65B57">
        <w:rPr>
          <w:sz w:val="22"/>
          <w:szCs w:val="22"/>
          <w:lang w:val="en-AU"/>
        </w:rPr>
        <w:t xml:space="preserve"> regards as helpful for the firm to perform the assignment. </w:t>
      </w:r>
      <w:r w:rsidR="00525015" w:rsidRPr="00C65B57">
        <w:rPr>
          <w:sz w:val="22"/>
          <w:szCs w:val="22"/>
          <w:lang w:val="en-AU"/>
        </w:rPr>
        <w:t>GTA</w:t>
      </w:r>
      <w:r w:rsidRPr="00C65B57">
        <w:rPr>
          <w:sz w:val="22"/>
          <w:szCs w:val="22"/>
          <w:lang w:val="en-AU"/>
        </w:rPr>
        <w:t xml:space="preserve"> will support the firm to reach out to partner institutions and related government agencies </w:t>
      </w:r>
      <w:r w:rsidR="0046470F" w:rsidRPr="00C65B57">
        <w:rPr>
          <w:sz w:val="22"/>
          <w:szCs w:val="22"/>
          <w:lang w:val="en-AU"/>
        </w:rPr>
        <w:t>if</w:t>
      </w:r>
      <w:r w:rsidRPr="00C65B57">
        <w:rPr>
          <w:sz w:val="22"/>
          <w:szCs w:val="22"/>
          <w:lang w:val="en-AU"/>
        </w:rPr>
        <w:t xml:space="preserve"> necessary.</w:t>
      </w:r>
    </w:p>
    <w:p w14:paraId="31DF7011" w14:textId="77777777" w:rsidR="00F32221" w:rsidRPr="00C65B57" w:rsidRDefault="00F32221" w:rsidP="0058153D">
      <w:pPr>
        <w:jc w:val="both"/>
        <w:rPr>
          <w:sz w:val="22"/>
          <w:szCs w:val="22"/>
          <w:lang w:val="en-AU"/>
        </w:rPr>
      </w:pPr>
    </w:p>
    <w:p w14:paraId="4847086E" w14:textId="77777777" w:rsidR="0047631C" w:rsidRPr="00C65B57" w:rsidRDefault="0047631C" w:rsidP="0058153D">
      <w:pPr>
        <w:pStyle w:val="Referencestyle"/>
        <w:numPr>
          <w:ilvl w:val="0"/>
          <w:numId w:val="1"/>
        </w:numPr>
        <w:tabs>
          <w:tab w:val="left" w:pos="720"/>
        </w:tabs>
        <w:ind w:hanging="1440"/>
        <w:jc w:val="both"/>
        <w:rPr>
          <w:b/>
          <w:sz w:val="22"/>
          <w:szCs w:val="22"/>
          <w:u w:val="single"/>
        </w:rPr>
      </w:pPr>
      <w:r w:rsidRPr="00C65B57">
        <w:rPr>
          <w:b/>
          <w:sz w:val="22"/>
          <w:szCs w:val="22"/>
          <w:u w:val="single"/>
        </w:rPr>
        <w:t>Special Terms &amp; Conditions / Specific Criteria</w:t>
      </w:r>
    </w:p>
    <w:p w14:paraId="681B4C55" w14:textId="3A604516" w:rsidR="00AB55FA" w:rsidRPr="00C65B57" w:rsidRDefault="00155926" w:rsidP="0058153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en-AU"/>
        </w:rPr>
      </w:pPr>
      <w:r w:rsidRPr="00C65B57">
        <w:rPr>
          <w:color w:val="000000" w:themeColor="text1"/>
          <w:sz w:val="22"/>
          <w:szCs w:val="22"/>
          <w:lang w:val="en-AU"/>
        </w:rPr>
        <w:t xml:space="preserve">Proposal: The proposal should stipulate an initial methodology for implementing the </w:t>
      </w:r>
      <w:r w:rsidR="00F32221" w:rsidRPr="00C65B57">
        <w:rPr>
          <w:color w:val="000000" w:themeColor="text1"/>
          <w:sz w:val="22"/>
          <w:szCs w:val="22"/>
          <w:lang w:val="en-AU"/>
        </w:rPr>
        <w:t xml:space="preserve">VEM </w:t>
      </w:r>
      <w:r w:rsidRPr="00C65B57">
        <w:rPr>
          <w:color w:val="000000" w:themeColor="text1"/>
          <w:sz w:val="22"/>
          <w:szCs w:val="22"/>
          <w:lang w:val="en-AU"/>
        </w:rPr>
        <w:t>including</w:t>
      </w:r>
      <w:r w:rsidR="00AB55FA" w:rsidRPr="00C65B57">
        <w:rPr>
          <w:color w:val="000000" w:themeColor="text1"/>
          <w:sz w:val="22"/>
          <w:szCs w:val="22"/>
          <w:lang w:val="en-AU"/>
        </w:rPr>
        <w:t xml:space="preserve"> sampling methodology and targets; data collection systems; data cleaning, </w:t>
      </w:r>
      <w:r w:rsidR="0058153D" w:rsidRPr="00C65B57">
        <w:rPr>
          <w:color w:val="000000" w:themeColor="text1"/>
          <w:sz w:val="22"/>
          <w:szCs w:val="22"/>
          <w:lang w:val="en-AU"/>
        </w:rPr>
        <w:t>processing,</w:t>
      </w:r>
      <w:r w:rsidR="00AB55FA" w:rsidRPr="00C65B57">
        <w:rPr>
          <w:color w:val="000000" w:themeColor="text1"/>
          <w:sz w:val="22"/>
          <w:szCs w:val="22"/>
          <w:lang w:val="en-AU"/>
        </w:rPr>
        <w:t xml:space="preserve"> and weighting methodologies; and ideas on results reporting and dissemination. </w:t>
      </w:r>
    </w:p>
    <w:p w14:paraId="7A4C5A0D" w14:textId="77777777" w:rsidR="00155926" w:rsidRPr="00C65B57" w:rsidRDefault="00155926" w:rsidP="0058153D">
      <w:pPr>
        <w:numPr>
          <w:ilvl w:val="1"/>
          <w:numId w:val="5"/>
        </w:numPr>
        <w:jc w:val="both"/>
        <w:rPr>
          <w:color w:val="000000" w:themeColor="text1"/>
          <w:sz w:val="22"/>
          <w:szCs w:val="22"/>
          <w:lang w:val="en-AU"/>
        </w:rPr>
      </w:pPr>
      <w:r w:rsidRPr="00C65B57">
        <w:rPr>
          <w:color w:val="000000" w:themeColor="text1"/>
          <w:sz w:val="22"/>
          <w:szCs w:val="22"/>
          <w:lang w:val="en-AU"/>
        </w:rPr>
        <w:t>Note how methodology selected affects response rates, accuracy of information, costs, and ability to gather data from target market segments.</w:t>
      </w:r>
    </w:p>
    <w:p w14:paraId="7487A14B" w14:textId="5F372606" w:rsidR="006F77DB" w:rsidRPr="00C65B57" w:rsidRDefault="006F77DB" w:rsidP="0058153D">
      <w:pPr>
        <w:numPr>
          <w:ilvl w:val="1"/>
          <w:numId w:val="5"/>
        </w:numPr>
        <w:jc w:val="both"/>
        <w:rPr>
          <w:color w:val="000000" w:themeColor="text1"/>
          <w:sz w:val="22"/>
          <w:szCs w:val="22"/>
          <w:lang w:val="en-AU"/>
        </w:rPr>
      </w:pPr>
      <w:r w:rsidRPr="00C65B57">
        <w:rPr>
          <w:color w:val="000000" w:themeColor="text1"/>
          <w:sz w:val="22"/>
          <w:szCs w:val="22"/>
          <w:lang w:val="en-AU"/>
        </w:rPr>
        <w:t xml:space="preserve">Outlining of software to be used for data collection, data analysis, and data storage with an emphasis on cost efficiencies and </w:t>
      </w:r>
      <w:r w:rsidR="0058153D" w:rsidRPr="00C65B57">
        <w:rPr>
          <w:color w:val="000000" w:themeColor="text1"/>
          <w:sz w:val="22"/>
          <w:szCs w:val="22"/>
          <w:lang w:val="en-AU"/>
        </w:rPr>
        <w:t>security.</w:t>
      </w:r>
      <w:r w:rsidRPr="00C65B57">
        <w:rPr>
          <w:color w:val="000000" w:themeColor="text1"/>
          <w:sz w:val="22"/>
          <w:szCs w:val="22"/>
          <w:lang w:val="en-AU"/>
        </w:rPr>
        <w:t xml:space="preserve"> </w:t>
      </w:r>
    </w:p>
    <w:p w14:paraId="5E27AA9E" w14:textId="1435F1BD" w:rsidR="00155926" w:rsidRPr="00C65B57" w:rsidRDefault="00155926" w:rsidP="0058153D">
      <w:pPr>
        <w:numPr>
          <w:ilvl w:val="1"/>
          <w:numId w:val="5"/>
        </w:numPr>
        <w:jc w:val="both"/>
        <w:rPr>
          <w:color w:val="000000" w:themeColor="text1"/>
          <w:sz w:val="22"/>
          <w:szCs w:val="22"/>
          <w:lang w:val="en-AU"/>
        </w:rPr>
      </w:pPr>
      <w:r w:rsidRPr="00C65B57">
        <w:rPr>
          <w:color w:val="000000" w:themeColor="text1"/>
          <w:sz w:val="22"/>
          <w:szCs w:val="22"/>
          <w:lang w:val="en-AU"/>
        </w:rPr>
        <w:t>Sample questionnaires can be included with the proposal.</w:t>
      </w:r>
    </w:p>
    <w:p w14:paraId="32C96004" w14:textId="3FDD6E18" w:rsidR="00155926" w:rsidRPr="00C65B57" w:rsidRDefault="00155926" w:rsidP="0058153D">
      <w:pPr>
        <w:numPr>
          <w:ilvl w:val="1"/>
          <w:numId w:val="5"/>
        </w:numPr>
        <w:jc w:val="both"/>
        <w:rPr>
          <w:color w:val="000000" w:themeColor="text1"/>
          <w:sz w:val="22"/>
          <w:szCs w:val="22"/>
          <w:lang w:val="en-AU"/>
        </w:rPr>
      </w:pPr>
      <w:r w:rsidRPr="00C65B57">
        <w:rPr>
          <w:color w:val="000000" w:themeColor="text1"/>
          <w:sz w:val="22"/>
          <w:szCs w:val="22"/>
          <w:lang w:val="en-AU"/>
        </w:rPr>
        <w:t xml:space="preserve">At least one sample of past quantitative </w:t>
      </w:r>
      <w:r w:rsidR="00AB55FA" w:rsidRPr="00C65B57">
        <w:rPr>
          <w:color w:val="000000" w:themeColor="text1"/>
          <w:sz w:val="22"/>
          <w:szCs w:val="22"/>
          <w:lang w:val="en-AU"/>
        </w:rPr>
        <w:t xml:space="preserve">research </w:t>
      </w:r>
      <w:r w:rsidR="00354614" w:rsidRPr="00C65B57">
        <w:rPr>
          <w:color w:val="000000" w:themeColor="text1"/>
          <w:sz w:val="22"/>
          <w:szCs w:val="22"/>
          <w:lang w:val="en-AU"/>
        </w:rPr>
        <w:t xml:space="preserve">results </w:t>
      </w:r>
      <w:r w:rsidR="00AB55FA" w:rsidRPr="00C65B57">
        <w:rPr>
          <w:color w:val="000000" w:themeColor="text1"/>
          <w:sz w:val="22"/>
          <w:szCs w:val="22"/>
          <w:lang w:val="en-AU"/>
        </w:rPr>
        <w:t>must be included.</w:t>
      </w:r>
    </w:p>
    <w:p w14:paraId="72755384" w14:textId="1BCFAE87" w:rsidR="00155926" w:rsidRPr="00C65B57" w:rsidRDefault="00155926" w:rsidP="0058153D">
      <w:pPr>
        <w:numPr>
          <w:ilvl w:val="1"/>
          <w:numId w:val="5"/>
        </w:numPr>
        <w:jc w:val="both"/>
        <w:rPr>
          <w:color w:val="000000" w:themeColor="text1"/>
          <w:sz w:val="22"/>
          <w:szCs w:val="22"/>
          <w:lang w:val="en-AU"/>
        </w:rPr>
      </w:pPr>
      <w:r w:rsidRPr="00C65B57">
        <w:rPr>
          <w:color w:val="000000" w:themeColor="text1"/>
          <w:sz w:val="22"/>
          <w:szCs w:val="22"/>
          <w:lang w:val="en-AU"/>
        </w:rPr>
        <w:t xml:space="preserve">The proposal should include </w:t>
      </w:r>
      <w:r w:rsidR="00AB55FA" w:rsidRPr="00C65B57">
        <w:rPr>
          <w:color w:val="000000" w:themeColor="text1"/>
          <w:sz w:val="22"/>
          <w:szCs w:val="22"/>
          <w:lang w:val="en-AU"/>
        </w:rPr>
        <w:t>specific sampling methodologies and information on how this will be managed to ensure data quality</w:t>
      </w:r>
      <w:r w:rsidRPr="00C65B57">
        <w:rPr>
          <w:color w:val="000000" w:themeColor="text1"/>
          <w:sz w:val="22"/>
          <w:szCs w:val="22"/>
          <w:lang w:val="en-AU"/>
        </w:rPr>
        <w:t>.</w:t>
      </w:r>
    </w:p>
    <w:p w14:paraId="1A11D588" w14:textId="77777777" w:rsidR="00AB55FA" w:rsidRPr="00C65B57" w:rsidRDefault="00AB55FA" w:rsidP="0058153D">
      <w:pPr>
        <w:numPr>
          <w:ilvl w:val="1"/>
          <w:numId w:val="5"/>
        </w:numPr>
        <w:jc w:val="both"/>
        <w:rPr>
          <w:color w:val="000000" w:themeColor="text1"/>
          <w:sz w:val="22"/>
          <w:szCs w:val="22"/>
          <w:lang w:val="en-AU"/>
        </w:rPr>
      </w:pPr>
      <w:r w:rsidRPr="00C65B57">
        <w:rPr>
          <w:color w:val="000000" w:themeColor="text1"/>
          <w:sz w:val="22"/>
          <w:szCs w:val="22"/>
          <w:lang w:val="en-AU"/>
        </w:rPr>
        <w:t xml:space="preserve">Timeline for implementation; and </w:t>
      </w:r>
    </w:p>
    <w:p w14:paraId="39398F82" w14:textId="11C05EAC" w:rsidR="00436801" w:rsidRPr="00C65B57" w:rsidRDefault="00AB55FA" w:rsidP="0058153D">
      <w:pPr>
        <w:numPr>
          <w:ilvl w:val="1"/>
          <w:numId w:val="5"/>
        </w:numPr>
        <w:jc w:val="both"/>
        <w:rPr>
          <w:color w:val="000000" w:themeColor="text1"/>
          <w:sz w:val="22"/>
          <w:szCs w:val="22"/>
          <w:lang w:val="en-AU"/>
        </w:rPr>
      </w:pPr>
      <w:r w:rsidRPr="00C65B57">
        <w:rPr>
          <w:color w:val="000000" w:themeColor="text1"/>
          <w:sz w:val="22"/>
          <w:szCs w:val="22"/>
          <w:lang w:val="en-AU"/>
        </w:rPr>
        <w:t xml:space="preserve">Identification of risks and respective mitigation tactics, including how to deal with </w:t>
      </w:r>
      <w:r w:rsidR="0057022B" w:rsidRPr="00C65B57">
        <w:rPr>
          <w:color w:val="000000" w:themeColor="text1"/>
          <w:sz w:val="22"/>
          <w:szCs w:val="22"/>
          <w:lang w:val="en-AU"/>
        </w:rPr>
        <w:t>coverage and response</w:t>
      </w:r>
      <w:r w:rsidRPr="00C65B57">
        <w:rPr>
          <w:color w:val="000000" w:themeColor="text1"/>
          <w:sz w:val="22"/>
          <w:szCs w:val="22"/>
          <w:lang w:val="en-AU"/>
        </w:rPr>
        <w:t xml:space="preserve"> bias.</w:t>
      </w:r>
    </w:p>
    <w:p w14:paraId="7043448B" w14:textId="7D335AFF" w:rsidR="0047631C" w:rsidRPr="00C65B57" w:rsidRDefault="00155926" w:rsidP="0058153D">
      <w:pPr>
        <w:jc w:val="both"/>
        <w:rPr>
          <w:sz w:val="22"/>
          <w:szCs w:val="22"/>
          <w:lang w:val="en-AU"/>
        </w:rPr>
      </w:pPr>
      <w:r w:rsidRPr="00C65B57">
        <w:rPr>
          <w:sz w:val="22"/>
          <w:szCs w:val="22"/>
          <w:lang w:val="en-AU"/>
        </w:rPr>
        <w:t xml:space="preserve">Final survey methodology and questionnaire will be refined and agreed with </w:t>
      </w:r>
      <w:r w:rsidR="00525015" w:rsidRPr="00C65B57">
        <w:rPr>
          <w:sz w:val="22"/>
          <w:szCs w:val="22"/>
          <w:lang w:val="en-AU"/>
        </w:rPr>
        <w:t>GTA</w:t>
      </w:r>
      <w:r w:rsidRPr="00C65B57">
        <w:rPr>
          <w:sz w:val="22"/>
          <w:szCs w:val="22"/>
          <w:lang w:val="en-AU"/>
        </w:rPr>
        <w:t xml:space="preserve"> prior to launch of work.</w:t>
      </w:r>
    </w:p>
    <w:p w14:paraId="7F36F842" w14:textId="77777777" w:rsidR="00F32221" w:rsidRPr="00C65B57" w:rsidRDefault="00F32221" w:rsidP="0058153D">
      <w:pPr>
        <w:jc w:val="both"/>
        <w:rPr>
          <w:color w:val="000000" w:themeColor="text1"/>
          <w:sz w:val="22"/>
          <w:szCs w:val="22"/>
          <w:lang w:val="en-AU"/>
        </w:rPr>
      </w:pPr>
    </w:p>
    <w:p w14:paraId="5FA96BED" w14:textId="77777777" w:rsidR="00155926" w:rsidRPr="00C65B57" w:rsidRDefault="00155926" w:rsidP="0058153D">
      <w:pPr>
        <w:pStyle w:val="ListParagraph"/>
        <w:numPr>
          <w:ilvl w:val="0"/>
          <w:numId w:val="2"/>
        </w:numPr>
        <w:jc w:val="both"/>
        <w:rPr>
          <w:sz w:val="22"/>
          <w:szCs w:val="22"/>
        </w:rPr>
      </w:pPr>
      <w:r w:rsidRPr="00C65B57">
        <w:rPr>
          <w:sz w:val="22"/>
          <w:szCs w:val="22"/>
          <w:lang w:val="en-AU"/>
        </w:rPr>
        <w:t>The successful firm should meet the following key qualification criteria:</w:t>
      </w:r>
    </w:p>
    <w:p w14:paraId="019E3E70" w14:textId="7EDAB9ED" w:rsidR="00155926" w:rsidRPr="00C65B57" w:rsidRDefault="00D06048" w:rsidP="0058153D">
      <w:pPr>
        <w:pStyle w:val="Referencestyle"/>
        <w:numPr>
          <w:ilvl w:val="0"/>
          <w:numId w:val="8"/>
        </w:numPr>
        <w:tabs>
          <w:tab w:val="left" w:pos="720"/>
        </w:tabs>
        <w:jc w:val="both"/>
        <w:rPr>
          <w:sz w:val="22"/>
          <w:szCs w:val="22"/>
          <w:lang w:val="en-AU"/>
        </w:rPr>
      </w:pPr>
      <w:r w:rsidRPr="00C65B57">
        <w:rPr>
          <w:sz w:val="22"/>
          <w:szCs w:val="22"/>
          <w:lang w:val="en-AU"/>
        </w:rPr>
        <w:t>Firm has an e</w:t>
      </w:r>
      <w:r w:rsidR="00155926" w:rsidRPr="00C65B57">
        <w:rPr>
          <w:sz w:val="22"/>
          <w:szCs w:val="22"/>
          <w:lang w:val="en-AU"/>
        </w:rPr>
        <w:t xml:space="preserve">stablished record of designing and conducting </w:t>
      </w:r>
      <w:r w:rsidR="00AB55FA" w:rsidRPr="00C65B57">
        <w:rPr>
          <w:sz w:val="22"/>
          <w:szCs w:val="22"/>
          <w:lang w:val="en-AU"/>
        </w:rPr>
        <w:t xml:space="preserve">quantitative research </w:t>
      </w:r>
      <w:r w:rsidR="0051370D" w:rsidRPr="00C65B57">
        <w:rPr>
          <w:sz w:val="22"/>
          <w:szCs w:val="22"/>
          <w:lang w:val="en-AU"/>
        </w:rPr>
        <w:t>in the tourism sector</w:t>
      </w:r>
      <w:r w:rsidR="00AB55FA" w:rsidRPr="00C65B57">
        <w:rPr>
          <w:sz w:val="22"/>
          <w:szCs w:val="22"/>
          <w:lang w:val="en-AU"/>
        </w:rPr>
        <w:t xml:space="preserve"> with specific expertise in implementing </w:t>
      </w:r>
      <w:r w:rsidR="0057022B" w:rsidRPr="00C65B57">
        <w:rPr>
          <w:sz w:val="22"/>
          <w:szCs w:val="22"/>
          <w:lang w:val="en-AU"/>
        </w:rPr>
        <w:t xml:space="preserve">online </w:t>
      </w:r>
      <w:r w:rsidR="00AB55FA" w:rsidRPr="00C65B57">
        <w:rPr>
          <w:sz w:val="22"/>
          <w:szCs w:val="22"/>
          <w:lang w:val="en-AU"/>
        </w:rPr>
        <w:t xml:space="preserve">exit surveys or visitor </w:t>
      </w:r>
      <w:proofErr w:type="gramStart"/>
      <w:r w:rsidR="00AB55FA" w:rsidRPr="00C65B57">
        <w:rPr>
          <w:sz w:val="22"/>
          <w:szCs w:val="22"/>
          <w:lang w:val="en-AU"/>
        </w:rPr>
        <w:t>surveys</w:t>
      </w:r>
      <w:r w:rsidR="00155926" w:rsidRPr="00C65B57">
        <w:rPr>
          <w:sz w:val="22"/>
          <w:szCs w:val="22"/>
          <w:lang w:val="en-AU"/>
        </w:rPr>
        <w:t>;</w:t>
      </w:r>
      <w:proofErr w:type="gramEnd"/>
    </w:p>
    <w:p w14:paraId="2ECE1246" w14:textId="70541554" w:rsidR="00436801" w:rsidRPr="00C65B57" w:rsidRDefault="00436801" w:rsidP="0058153D">
      <w:pPr>
        <w:pStyle w:val="Referencestyle"/>
        <w:numPr>
          <w:ilvl w:val="0"/>
          <w:numId w:val="8"/>
        </w:numPr>
        <w:tabs>
          <w:tab w:val="left" w:pos="720"/>
        </w:tabs>
        <w:jc w:val="both"/>
        <w:rPr>
          <w:sz w:val="22"/>
          <w:szCs w:val="22"/>
          <w:lang w:val="en-AU"/>
        </w:rPr>
      </w:pPr>
      <w:r w:rsidRPr="00C65B57">
        <w:rPr>
          <w:sz w:val="22"/>
          <w:szCs w:val="22"/>
          <w:lang w:val="en-AU"/>
        </w:rPr>
        <w:t xml:space="preserve">Firm has an established record of managing and </w:t>
      </w:r>
      <w:r w:rsidR="00F13307" w:rsidRPr="00C65B57">
        <w:rPr>
          <w:sz w:val="22"/>
          <w:szCs w:val="22"/>
          <w:lang w:val="en-AU"/>
        </w:rPr>
        <w:t xml:space="preserve">implementing projects remotely with the public sector in emerging </w:t>
      </w:r>
      <w:proofErr w:type="gramStart"/>
      <w:r w:rsidR="00F13307" w:rsidRPr="00C65B57">
        <w:rPr>
          <w:sz w:val="22"/>
          <w:szCs w:val="22"/>
          <w:lang w:val="en-AU"/>
        </w:rPr>
        <w:t>markets</w:t>
      </w:r>
      <w:r w:rsidRPr="00C65B57">
        <w:rPr>
          <w:sz w:val="22"/>
          <w:szCs w:val="22"/>
          <w:lang w:val="en-AU"/>
        </w:rPr>
        <w:t>;</w:t>
      </w:r>
      <w:proofErr w:type="gramEnd"/>
    </w:p>
    <w:p w14:paraId="329FDB20" w14:textId="77777777" w:rsidR="00155926" w:rsidRPr="00C65B57" w:rsidRDefault="00D06048" w:rsidP="0058153D">
      <w:pPr>
        <w:pStyle w:val="Referencestyle"/>
        <w:numPr>
          <w:ilvl w:val="0"/>
          <w:numId w:val="8"/>
        </w:numPr>
        <w:tabs>
          <w:tab w:val="left" w:pos="720"/>
        </w:tabs>
        <w:jc w:val="both"/>
        <w:rPr>
          <w:sz w:val="22"/>
          <w:szCs w:val="22"/>
          <w:lang w:val="en-AU"/>
        </w:rPr>
      </w:pPr>
      <w:r w:rsidRPr="00C65B57">
        <w:rPr>
          <w:sz w:val="22"/>
          <w:szCs w:val="22"/>
          <w:lang w:val="en-AU"/>
        </w:rPr>
        <w:lastRenderedPageBreak/>
        <w:t>Project team members have e</w:t>
      </w:r>
      <w:r w:rsidR="00155926" w:rsidRPr="00C65B57">
        <w:rPr>
          <w:sz w:val="22"/>
          <w:szCs w:val="22"/>
          <w:lang w:val="en-AU"/>
        </w:rPr>
        <w:t>xperience in</w:t>
      </w:r>
      <w:r w:rsidR="00AB55FA" w:rsidRPr="00C65B57">
        <w:rPr>
          <w:sz w:val="22"/>
          <w:szCs w:val="22"/>
          <w:lang w:val="en-AU"/>
        </w:rPr>
        <w:t xml:space="preserve"> tourism, quantitative research, project management and </w:t>
      </w:r>
      <w:r w:rsidR="00155926" w:rsidRPr="00C65B57">
        <w:rPr>
          <w:sz w:val="22"/>
          <w:szCs w:val="22"/>
          <w:lang w:val="en-AU"/>
        </w:rPr>
        <w:t>tourism research</w:t>
      </w:r>
      <w:r w:rsidRPr="00C65B57">
        <w:rPr>
          <w:sz w:val="22"/>
          <w:szCs w:val="22"/>
          <w:lang w:val="en-AU"/>
        </w:rPr>
        <w:t>, preferably in</w:t>
      </w:r>
      <w:r w:rsidR="00155926" w:rsidRPr="00C65B57">
        <w:rPr>
          <w:sz w:val="22"/>
          <w:szCs w:val="22"/>
          <w:lang w:val="en-AU"/>
        </w:rPr>
        <w:t xml:space="preserve"> emerging </w:t>
      </w:r>
      <w:proofErr w:type="gramStart"/>
      <w:r w:rsidR="00155926" w:rsidRPr="00C65B57">
        <w:rPr>
          <w:sz w:val="22"/>
          <w:szCs w:val="22"/>
          <w:lang w:val="en-AU"/>
        </w:rPr>
        <w:t>markets;</w:t>
      </w:r>
      <w:proofErr w:type="gramEnd"/>
    </w:p>
    <w:p w14:paraId="39A63BD8" w14:textId="77777777" w:rsidR="00155926" w:rsidRDefault="00155926" w:rsidP="0058153D">
      <w:pPr>
        <w:pStyle w:val="Referencestyle"/>
        <w:numPr>
          <w:ilvl w:val="0"/>
          <w:numId w:val="8"/>
        </w:numPr>
        <w:tabs>
          <w:tab w:val="left" w:pos="720"/>
        </w:tabs>
        <w:jc w:val="both"/>
        <w:rPr>
          <w:sz w:val="22"/>
          <w:szCs w:val="22"/>
          <w:lang w:val="en-AU"/>
        </w:rPr>
      </w:pPr>
      <w:r w:rsidRPr="00C65B57">
        <w:rPr>
          <w:sz w:val="22"/>
          <w:szCs w:val="22"/>
          <w:lang w:val="en-AU"/>
        </w:rPr>
        <w:t>Strong understanding of the TOR and practical approach proposed to meet TOR requirements in a timely and cost-effective manner; and</w:t>
      </w:r>
    </w:p>
    <w:p w14:paraId="2A2D6927" w14:textId="77777777" w:rsidR="009D0201" w:rsidRPr="00C65B57" w:rsidRDefault="009D0201" w:rsidP="009D0201">
      <w:pPr>
        <w:pStyle w:val="Referencestyle"/>
        <w:tabs>
          <w:tab w:val="left" w:pos="720"/>
        </w:tabs>
        <w:ind w:left="1440"/>
        <w:jc w:val="both"/>
        <w:rPr>
          <w:sz w:val="22"/>
          <w:szCs w:val="22"/>
          <w:lang w:val="en-AU"/>
        </w:rPr>
      </w:pPr>
    </w:p>
    <w:p w14:paraId="3952AE2A" w14:textId="220C6D4D" w:rsidR="00155926" w:rsidRPr="00C65B57" w:rsidRDefault="00155926" w:rsidP="0058153D">
      <w:pPr>
        <w:pStyle w:val="Referencestyle"/>
        <w:numPr>
          <w:ilvl w:val="0"/>
          <w:numId w:val="2"/>
        </w:numPr>
        <w:tabs>
          <w:tab w:val="left" w:pos="720"/>
        </w:tabs>
        <w:jc w:val="both"/>
        <w:rPr>
          <w:sz w:val="22"/>
          <w:szCs w:val="22"/>
          <w:lang w:val="en-AU"/>
        </w:rPr>
      </w:pPr>
      <w:r w:rsidRPr="00C65B57">
        <w:rPr>
          <w:sz w:val="22"/>
          <w:szCs w:val="22"/>
          <w:lang w:val="en-AU"/>
        </w:rPr>
        <w:t xml:space="preserve">It is estimated the firm will start work in </w:t>
      </w:r>
      <w:r w:rsidR="00C87F94">
        <w:rPr>
          <w:sz w:val="22"/>
          <w:szCs w:val="22"/>
          <w:lang w:val="en-AU"/>
        </w:rPr>
        <w:t xml:space="preserve">September </w:t>
      </w:r>
      <w:r w:rsidR="00C87F94" w:rsidRPr="00C65B57">
        <w:rPr>
          <w:sz w:val="22"/>
          <w:szCs w:val="22"/>
          <w:lang w:val="en-AU"/>
        </w:rPr>
        <w:t>2025</w:t>
      </w:r>
      <w:r w:rsidRPr="00C65B57">
        <w:rPr>
          <w:sz w:val="22"/>
          <w:szCs w:val="22"/>
          <w:lang w:val="en-AU"/>
        </w:rPr>
        <w:t xml:space="preserve"> and complete the work in </w:t>
      </w:r>
      <w:r w:rsidR="00C87F94">
        <w:rPr>
          <w:sz w:val="22"/>
          <w:szCs w:val="22"/>
          <w:lang w:val="en-AU"/>
        </w:rPr>
        <w:t>November</w:t>
      </w:r>
      <w:r w:rsidR="00812612">
        <w:rPr>
          <w:sz w:val="22"/>
          <w:szCs w:val="22"/>
          <w:lang w:val="en-AU"/>
        </w:rPr>
        <w:t xml:space="preserve"> </w:t>
      </w:r>
      <w:r w:rsidR="00991196" w:rsidRPr="00C65B57">
        <w:rPr>
          <w:sz w:val="22"/>
          <w:szCs w:val="22"/>
          <w:lang w:val="en-AU"/>
        </w:rPr>
        <w:t>202</w:t>
      </w:r>
      <w:r w:rsidR="00F32221" w:rsidRPr="00C65B57">
        <w:rPr>
          <w:sz w:val="22"/>
          <w:szCs w:val="22"/>
          <w:lang w:val="en-AU"/>
        </w:rPr>
        <w:t>6</w:t>
      </w:r>
      <w:r w:rsidR="00F13307" w:rsidRPr="00C65B57">
        <w:rPr>
          <w:sz w:val="22"/>
          <w:szCs w:val="22"/>
          <w:lang w:val="en-AU"/>
        </w:rPr>
        <w:t xml:space="preserve"> with the potential for contract renewable directly with </w:t>
      </w:r>
      <w:r w:rsidR="00525015" w:rsidRPr="00C65B57">
        <w:rPr>
          <w:sz w:val="22"/>
          <w:szCs w:val="22"/>
          <w:lang w:val="en-AU"/>
        </w:rPr>
        <w:t>G</w:t>
      </w:r>
      <w:r w:rsidR="00B419EA" w:rsidRPr="00C65B57">
        <w:rPr>
          <w:sz w:val="22"/>
          <w:szCs w:val="22"/>
          <w:lang w:val="en-AU"/>
        </w:rPr>
        <w:t>TA</w:t>
      </w:r>
      <w:r w:rsidR="00F13307" w:rsidRPr="00C65B57">
        <w:rPr>
          <w:sz w:val="22"/>
          <w:szCs w:val="22"/>
          <w:lang w:val="en-AU"/>
        </w:rPr>
        <w:t xml:space="preserve"> based on performance.</w:t>
      </w:r>
    </w:p>
    <w:p w14:paraId="33F05794" w14:textId="77777777" w:rsidR="00155926" w:rsidRPr="00C65B57" w:rsidRDefault="00155926" w:rsidP="00B05DA3">
      <w:pPr>
        <w:pStyle w:val="Referencestyle"/>
        <w:tabs>
          <w:tab w:val="left" w:pos="720"/>
        </w:tabs>
        <w:rPr>
          <w:sz w:val="22"/>
          <w:szCs w:val="22"/>
        </w:rPr>
      </w:pPr>
    </w:p>
    <w:p w14:paraId="0F8AB419" w14:textId="77777777" w:rsidR="00B05DA3" w:rsidRPr="00C65B57" w:rsidRDefault="00B05DA3" w:rsidP="00B05DA3">
      <w:pPr>
        <w:pStyle w:val="Referencestyle"/>
        <w:numPr>
          <w:ilvl w:val="0"/>
          <w:numId w:val="2"/>
        </w:numPr>
        <w:tabs>
          <w:tab w:val="left" w:pos="720"/>
        </w:tabs>
        <w:rPr>
          <w:sz w:val="22"/>
          <w:szCs w:val="22"/>
          <w:lang w:val="en-AU"/>
        </w:rPr>
      </w:pPr>
      <w:r w:rsidRPr="00C65B57">
        <w:rPr>
          <w:sz w:val="22"/>
          <w:szCs w:val="22"/>
          <w:lang w:val="en-AU"/>
        </w:rPr>
        <w:t xml:space="preserve">The proposal should include the following team members and skills. It is possible the one team member can cover multiple positions if they have both skills sets. </w:t>
      </w:r>
    </w:p>
    <w:p w14:paraId="572BD3A2" w14:textId="77777777" w:rsidR="00B05DA3" w:rsidRPr="00C65B57" w:rsidRDefault="00B05DA3" w:rsidP="00B05DA3">
      <w:pPr>
        <w:pStyle w:val="ListParagraph"/>
        <w:rPr>
          <w:sz w:val="22"/>
          <w:szCs w:val="22"/>
          <w:lang w:val="en-AU"/>
        </w:rPr>
      </w:pPr>
    </w:p>
    <w:p w14:paraId="4762E2AA" w14:textId="4A86B717" w:rsidR="00B05DA3" w:rsidRDefault="00B05DA3" w:rsidP="00746CA8">
      <w:pPr>
        <w:pStyle w:val="Referencestyle"/>
        <w:numPr>
          <w:ilvl w:val="1"/>
          <w:numId w:val="18"/>
        </w:numPr>
        <w:tabs>
          <w:tab w:val="left" w:pos="720"/>
        </w:tabs>
        <w:jc w:val="both"/>
        <w:rPr>
          <w:sz w:val="22"/>
          <w:szCs w:val="22"/>
          <w:lang w:val="en-AU"/>
        </w:rPr>
      </w:pPr>
      <w:r w:rsidRPr="00746CA8">
        <w:rPr>
          <w:b/>
          <w:bCs/>
          <w:sz w:val="22"/>
          <w:szCs w:val="22"/>
          <w:lang w:val="en-AU"/>
        </w:rPr>
        <w:t>Project Manager</w:t>
      </w:r>
      <w:r w:rsidRPr="00C65B57">
        <w:rPr>
          <w:sz w:val="22"/>
          <w:szCs w:val="22"/>
          <w:lang w:val="en-AU"/>
        </w:rPr>
        <w:t xml:space="preserve">: At least 8–10 years in project management, preferably in tourism or quantitative research. </w:t>
      </w:r>
      <w:r w:rsidR="00746CA8" w:rsidRPr="00C65B57">
        <w:rPr>
          <w:sz w:val="22"/>
          <w:szCs w:val="22"/>
          <w:lang w:val="en-AU"/>
        </w:rPr>
        <w:t>Master’s degree in business administration</w:t>
      </w:r>
      <w:r w:rsidRPr="00C65B57">
        <w:rPr>
          <w:sz w:val="22"/>
          <w:szCs w:val="22"/>
          <w:lang w:val="en-AU"/>
        </w:rPr>
        <w:t>, Tourism Management, Project Management, or a related field. Proven experience managing projects remotely with public sector entities, especially in emerging markets. Experience managing projects in SIDS required with experience in the Caribbean strongly preferred. Strong stakeholder engagement and communication skills.</w:t>
      </w:r>
    </w:p>
    <w:p w14:paraId="6D9C2CF6" w14:textId="77777777" w:rsidR="00746CA8" w:rsidRPr="00C65B57" w:rsidRDefault="00746CA8" w:rsidP="00746CA8">
      <w:pPr>
        <w:pStyle w:val="Referencestyle"/>
        <w:ind w:left="1440"/>
        <w:jc w:val="both"/>
        <w:rPr>
          <w:sz w:val="22"/>
          <w:szCs w:val="22"/>
          <w:lang w:val="en-AU"/>
        </w:rPr>
      </w:pPr>
    </w:p>
    <w:p w14:paraId="379E746B" w14:textId="77777777" w:rsidR="00B05DA3" w:rsidRDefault="00B05DA3" w:rsidP="00746CA8">
      <w:pPr>
        <w:pStyle w:val="Referencestyle"/>
        <w:numPr>
          <w:ilvl w:val="1"/>
          <w:numId w:val="19"/>
        </w:numPr>
        <w:tabs>
          <w:tab w:val="left" w:pos="720"/>
        </w:tabs>
        <w:jc w:val="both"/>
        <w:rPr>
          <w:sz w:val="22"/>
          <w:szCs w:val="22"/>
          <w:lang w:val="en-AU"/>
        </w:rPr>
      </w:pPr>
      <w:r w:rsidRPr="00C17FD1">
        <w:rPr>
          <w:b/>
          <w:bCs/>
          <w:sz w:val="22"/>
          <w:szCs w:val="22"/>
          <w:lang w:val="en-AU"/>
        </w:rPr>
        <w:t>Tourism Research Specialist</w:t>
      </w:r>
      <w:r w:rsidRPr="00C65B57">
        <w:rPr>
          <w:sz w:val="22"/>
          <w:szCs w:val="22"/>
          <w:lang w:val="en-AU"/>
        </w:rPr>
        <w:t>: 5–8 years in tourism research or related fields, with specific expertise in designing visitor or exit surveys. Master’s degree in Tourism Studies, Economics, or Data Analytics, or a related field. In-depth knowledge of tourism value chains and data-driven policy recommendations. Experience conducting quantitative research in emerging markets. Experience implementing projects in SIDS required with experience in the Caribbean strongly preferred.</w:t>
      </w:r>
    </w:p>
    <w:p w14:paraId="594671AA" w14:textId="77777777" w:rsidR="00C17FD1" w:rsidRPr="00C65B57" w:rsidRDefault="00C17FD1" w:rsidP="00C17FD1">
      <w:pPr>
        <w:pStyle w:val="Referencestyle"/>
        <w:ind w:left="1440"/>
        <w:jc w:val="both"/>
        <w:rPr>
          <w:sz w:val="22"/>
          <w:szCs w:val="22"/>
          <w:lang w:val="en-AU"/>
        </w:rPr>
      </w:pPr>
    </w:p>
    <w:p w14:paraId="54E4EC7C" w14:textId="77777777" w:rsidR="00B05DA3" w:rsidRDefault="00B05DA3" w:rsidP="00746CA8">
      <w:pPr>
        <w:pStyle w:val="Referencestyle"/>
        <w:numPr>
          <w:ilvl w:val="1"/>
          <w:numId w:val="19"/>
        </w:numPr>
        <w:tabs>
          <w:tab w:val="left" w:pos="720"/>
        </w:tabs>
        <w:jc w:val="both"/>
        <w:rPr>
          <w:sz w:val="22"/>
          <w:szCs w:val="22"/>
          <w:lang w:val="en-AU"/>
        </w:rPr>
      </w:pPr>
      <w:r w:rsidRPr="00C17FD1">
        <w:rPr>
          <w:b/>
          <w:bCs/>
          <w:sz w:val="22"/>
          <w:szCs w:val="22"/>
          <w:lang w:val="en-AU"/>
        </w:rPr>
        <w:t>Data Analyst</w:t>
      </w:r>
      <w:r w:rsidRPr="00C65B57">
        <w:rPr>
          <w:sz w:val="22"/>
          <w:szCs w:val="22"/>
          <w:lang w:val="en-AU"/>
        </w:rPr>
        <w:t xml:space="preserve">:  At least 5 years in tourism data analysis, focusing on large datasets and quantitative research. Bachelor’s or </w:t>
      </w:r>
      <w:proofErr w:type="gramStart"/>
      <w:r w:rsidRPr="00C65B57">
        <w:rPr>
          <w:sz w:val="22"/>
          <w:szCs w:val="22"/>
          <w:lang w:val="en-AU"/>
        </w:rPr>
        <w:t>Master’s</w:t>
      </w:r>
      <w:proofErr w:type="gramEnd"/>
      <w:r w:rsidRPr="00C65B57">
        <w:rPr>
          <w:sz w:val="22"/>
          <w:szCs w:val="22"/>
          <w:lang w:val="en-AU"/>
        </w:rPr>
        <w:t xml:space="preserve"> degree in Statistics, Data Science, Economics, or a related field. Proficiency in statistical tools (e.g., SPSS, R, Python). Expertise in tourism survey data processing, weighting, and trend analysis. </w:t>
      </w:r>
    </w:p>
    <w:p w14:paraId="12B8ACC3" w14:textId="77777777" w:rsidR="00C17FD1" w:rsidRPr="00C65B57" w:rsidRDefault="00C17FD1" w:rsidP="00C17FD1">
      <w:pPr>
        <w:pStyle w:val="Referencestyle"/>
        <w:jc w:val="both"/>
        <w:rPr>
          <w:sz w:val="22"/>
          <w:szCs w:val="22"/>
          <w:lang w:val="en-AU"/>
        </w:rPr>
      </w:pPr>
    </w:p>
    <w:p w14:paraId="6D51330D" w14:textId="77777777" w:rsidR="00B05DA3" w:rsidRDefault="00B05DA3" w:rsidP="00746CA8">
      <w:pPr>
        <w:pStyle w:val="Referencestyle"/>
        <w:numPr>
          <w:ilvl w:val="1"/>
          <w:numId w:val="19"/>
        </w:numPr>
        <w:tabs>
          <w:tab w:val="left" w:pos="720"/>
        </w:tabs>
        <w:jc w:val="both"/>
        <w:rPr>
          <w:sz w:val="22"/>
          <w:szCs w:val="22"/>
          <w:lang w:val="en-AU"/>
        </w:rPr>
      </w:pPr>
      <w:r w:rsidRPr="00C17FD1">
        <w:rPr>
          <w:b/>
          <w:bCs/>
          <w:sz w:val="22"/>
          <w:szCs w:val="22"/>
          <w:lang w:val="en-AU"/>
        </w:rPr>
        <w:t>Survey Methodologist</w:t>
      </w:r>
      <w:r w:rsidRPr="00C65B57">
        <w:rPr>
          <w:sz w:val="22"/>
          <w:szCs w:val="22"/>
          <w:lang w:val="en-AU"/>
        </w:rPr>
        <w:t xml:space="preserve">: 5–7 years in tourism survey design and implementation. </w:t>
      </w:r>
      <w:proofErr w:type="gramStart"/>
      <w:r w:rsidRPr="00C65B57">
        <w:rPr>
          <w:sz w:val="22"/>
          <w:szCs w:val="22"/>
          <w:lang w:val="en-AU"/>
        </w:rPr>
        <w:t>Master’s degree in Social Sciences</w:t>
      </w:r>
      <w:proofErr w:type="gramEnd"/>
      <w:r w:rsidRPr="00C65B57">
        <w:rPr>
          <w:sz w:val="22"/>
          <w:szCs w:val="22"/>
          <w:lang w:val="en-AU"/>
        </w:rPr>
        <w:t>, Marketing Research, or Statistics. Expertise in online survey platforms like Qualtrics or SurveyMonkey. Proven experience in designing and implementing tourism surveys including exist, visitor and consumer surveys. Experience implementing projects in SIDS required with experience in the Caribbean strongly preferred.</w:t>
      </w:r>
    </w:p>
    <w:p w14:paraId="27D8F4A5" w14:textId="77777777" w:rsidR="00C17FD1" w:rsidRPr="00C65B57" w:rsidRDefault="00C17FD1" w:rsidP="00C17FD1">
      <w:pPr>
        <w:pStyle w:val="Referencestyle"/>
        <w:jc w:val="both"/>
        <w:rPr>
          <w:sz w:val="22"/>
          <w:szCs w:val="22"/>
          <w:lang w:val="en-AU"/>
        </w:rPr>
      </w:pPr>
    </w:p>
    <w:p w14:paraId="5F206A0A" w14:textId="77777777" w:rsidR="00B05DA3" w:rsidRDefault="00B05DA3" w:rsidP="00746CA8">
      <w:pPr>
        <w:pStyle w:val="Referencestyle"/>
        <w:numPr>
          <w:ilvl w:val="1"/>
          <w:numId w:val="22"/>
        </w:numPr>
        <w:tabs>
          <w:tab w:val="left" w:pos="720"/>
        </w:tabs>
        <w:jc w:val="both"/>
        <w:rPr>
          <w:sz w:val="22"/>
          <w:szCs w:val="22"/>
          <w:lang w:val="en-AU"/>
        </w:rPr>
      </w:pPr>
      <w:r w:rsidRPr="00C17FD1">
        <w:rPr>
          <w:b/>
          <w:bCs/>
          <w:sz w:val="22"/>
          <w:szCs w:val="22"/>
          <w:lang w:val="en-AU"/>
        </w:rPr>
        <w:t>Dashboard Developer</w:t>
      </w:r>
      <w:r w:rsidRPr="00C65B57">
        <w:rPr>
          <w:sz w:val="22"/>
          <w:szCs w:val="22"/>
          <w:lang w:val="en-AU"/>
        </w:rPr>
        <w:t xml:space="preserve">: 4–6 years in dashboard creation and data visualization. </w:t>
      </w:r>
      <w:proofErr w:type="gramStart"/>
      <w:r w:rsidRPr="00C65B57">
        <w:rPr>
          <w:sz w:val="22"/>
          <w:szCs w:val="22"/>
          <w:lang w:val="en-AU"/>
        </w:rPr>
        <w:t>Bachelor’s degree in Computer Science</w:t>
      </w:r>
      <w:proofErr w:type="gramEnd"/>
      <w:r w:rsidRPr="00C65B57">
        <w:rPr>
          <w:sz w:val="22"/>
          <w:szCs w:val="22"/>
          <w:lang w:val="en-AU"/>
        </w:rPr>
        <w:t>, Information Systems, or Data Visualization or related field. Proficiency in Tableau, Power BI, or equivalent software. Experience in integrating dashboards with websites and ensuring user-friendly interfaces.</w:t>
      </w:r>
    </w:p>
    <w:p w14:paraId="7D3C64AD" w14:textId="77777777" w:rsidR="00C17FD1" w:rsidRPr="00C65B57" w:rsidRDefault="00C17FD1" w:rsidP="00C17FD1">
      <w:pPr>
        <w:pStyle w:val="Referencestyle"/>
        <w:ind w:left="1440"/>
        <w:jc w:val="both"/>
        <w:rPr>
          <w:sz w:val="22"/>
          <w:szCs w:val="22"/>
          <w:lang w:val="en-AU"/>
        </w:rPr>
      </w:pPr>
    </w:p>
    <w:p w14:paraId="7990E642" w14:textId="3BDCD62A" w:rsidR="00B05DA3" w:rsidRDefault="00B05DA3" w:rsidP="00746CA8">
      <w:pPr>
        <w:pStyle w:val="Referencestyle"/>
        <w:numPr>
          <w:ilvl w:val="1"/>
          <w:numId w:val="23"/>
        </w:numPr>
        <w:tabs>
          <w:tab w:val="left" w:pos="720"/>
        </w:tabs>
        <w:jc w:val="both"/>
        <w:rPr>
          <w:sz w:val="22"/>
          <w:szCs w:val="22"/>
          <w:lang w:val="en-AU"/>
        </w:rPr>
      </w:pPr>
      <w:r w:rsidRPr="00C17FD1">
        <w:rPr>
          <w:b/>
          <w:bCs/>
          <w:sz w:val="22"/>
          <w:szCs w:val="22"/>
          <w:lang w:val="en-AU"/>
        </w:rPr>
        <w:t>Graphic Designer / Data Dissemination Expert</w:t>
      </w:r>
      <w:r w:rsidRPr="00C65B57">
        <w:rPr>
          <w:sz w:val="22"/>
          <w:szCs w:val="22"/>
          <w:lang w:val="en-AU"/>
        </w:rPr>
        <w:t xml:space="preserve">: 4–6 years in graphic design and data presentation. </w:t>
      </w:r>
      <w:proofErr w:type="gramStart"/>
      <w:r w:rsidR="00E21C76" w:rsidRPr="00C65B57">
        <w:rPr>
          <w:sz w:val="22"/>
          <w:szCs w:val="22"/>
          <w:lang w:val="en-AU"/>
        </w:rPr>
        <w:t xml:space="preserve">Bachelor’s degree in </w:t>
      </w:r>
      <w:r w:rsidR="00E21C76">
        <w:rPr>
          <w:sz w:val="22"/>
          <w:szCs w:val="22"/>
          <w:lang w:val="en-AU"/>
        </w:rPr>
        <w:t>G</w:t>
      </w:r>
      <w:r w:rsidR="00E21C76" w:rsidRPr="00C65B57">
        <w:rPr>
          <w:sz w:val="22"/>
          <w:szCs w:val="22"/>
          <w:lang w:val="en-AU"/>
        </w:rPr>
        <w:t xml:space="preserve">raphic </w:t>
      </w:r>
      <w:r w:rsidR="00E21C76">
        <w:rPr>
          <w:sz w:val="22"/>
          <w:szCs w:val="22"/>
          <w:lang w:val="en-AU"/>
        </w:rPr>
        <w:t>D</w:t>
      </w:r>
      <w:r w:rsidR="00E21C76" w:rsidRPr="00C65B57">
        <w:rPr>
          <w:sz w:val="22"/>
          <w:szCs w:val="22"/>
          <w:lang w:val="en-AU"/>
        </w:rPr>
        <w:t>esign</w:t>
      </w:r>
      <w:proofErr w:type="gramEnd"/>
      <w:r w:rsidRPr="00C65B57">
        <w:rPr>
          <w:sz w:val="22"/>
          <w:szCs w:val="22"/>
          <w:lang w:val="en-AU"/>
        </w:rPr>
        <w:t>, Communication Design, or a related field. Expertise in creating professional report templates and visually appealing presentations. Experience translating data into actionable insights for diverse audiences.</w:t>
      </w:r>
    </w:p>
    <w:p w14:paraId="42C2625F" w14:textId="77777777" w:rsidR="00C17FD1" w:rsidRPr="00C65B57" w:rsidRDefault="00C17FD1" w:rsidP="00C17FD1">
      <w:pPr>
        <w:pStyle w:val="Referencestyle"/>
        <w:ind w:left="1440"/>
        <w:jc w:val="both"/>
        <w:rPr>
          <w:sz w:val="22"/>
          <w:szCs w:val="22"/>
          <w:lang w:val="en-AU"/>
        </w:rPr>
      </w:pPr>
    </w:p>
    <w:p w14:paraId="1D0C3C0A" w14:textId="2C40E624" w:rsidR="00C65B57" w:rsidRPr="00C17FD1" w:rsidRDefault="00B05DA3" w:rsidP="00CC5315">
      <w:pPr>
        <w:pStyle w:val="Referencestyle"/>
        <w:numPr>
          <w:ilvl w:val="1"/>
          <w:numId w:val="24"/>
        </w:numPr>
        <w:tabs>
          <w:tab w:val="left" w:pos="720"/>
        </w:tabs>
        <w:spacing w:after="240" w:line="276" w:lineRule="auto"/>
        <w:jc w:val="both"/>
        <w:rPr>
          <w:sz w:val="22"/>
          <w:szCs w:val="22"/>
          <w:lang w:val="en-AU"/>
        </w:rPr>
      </w:pPr>
      <w:r w:rsidRPr="00C17FD1">
        <w:rPr>
          <w:b/>
          <w:bCs/>
          <w:sz w:val="22"/>
          <w:szCs w:val="22"/>
          <w:lang w:val="en-AU"/>
        </w:rPr>
        <w:t>IT Specialist</w:t>
      </w:r>
      <w:r w:rsidRPr="00C17FD1">
        <w:rPr>
          <w:sz w:val="22"/>
          <w:szCs w:val="22"/>
          <w:lang w:val="en-AU"/>
        </w:rPr>
        <w:t xml:space="preserve">: 5–7 years in IT systems and backend functionality management. </w:t>
      </w:r>
      <w:r w:rsidR="00E21C76" w:rsidRPr="00C17FD1">
        <w:rPr>
          <w:sz w:val="22"/>
          <w:szCs w:val="22"/>
          <w:lang w:val="en-AU"/>
        </w:rPr>
        <w:t>Bachelor’s degree in information technology</w:t>
      </w:r>
      <w:r w:rsidRPr="00C17FD1">
        <w:rPr>
          <w:sz w:val="22"/>
          <w:szCs w:val="22"/>
          <w:lang w:val="en-AU"/>
        </w:rPr>
        <w:t xml:space="preserve">, Computer Science, or related field. </w:t>
      </w:r>
      <w:r w:rsidRPr="00C17FD1">
        <w:rPr>
          <w:sz w:val="22"/>
          <w:szCs w:val="22"/>
          <w:lang w:val="en-AU"/>
        </w:rPr>
        <w:lastRenderedPageBreak/>
        <w:t>Proficiency in backend development, security protocols, and search engine optimization. Knowledge of mobile and handheld device functionality</w:t>
      </w:r>
      <w:r w:rsidR="00C17FD1" w:rsidRPr="00C17FD1">
        <w:rPr>
          <w:sz w:val="22"/>
          <w:szCs w:val="22"/>
          <w:lang w:val="en-AU"/>
        </w:rPr>
        <w:t>.</w:t>
      </w:r>
    </w:p>
    <w:sectPr w:rsidR="00C65B57" w:rsidRPr="00C17FD1" w:rsidSect="00764BAA">
      <w:headerReference w:type="default" r:id="rId15"/>
      <w:footerReference w:type="even" r:id="rId16"/>
      <w:footerReference w:type="default" r:id="rId17"/>
      <w:footerReference w:type="first" r:id="rId18"/>
      <w:pgSz w:w="12240" w:h="15840" w:code="1"/>
      <w:pgMar w:top="1170" w:right="180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8C5F" w14:textId="77777777" w:rsidR="002B09B5" w:rsidRDefault="002B09B5">
      <w:r>
        <w:separator/>
      </w:r>
    </w:p>
  </w:endnote>
  <w:endnote w:type="continuationSeparator" w:id="0">
    <w:p w14:paraId="60BD2DF7" w14:textId="77777777" w:rsidR="002B09B5" w:rsidRDefault="002B09B5">
      <w:r>
        <w:continuationSeparator/>
      </w:r>
    </w:p>
  </w:endnote>
  <w:endnote w:type="continuationNotice" w:id="1">
    <w:p w14:paraId="1464F580" w14:textId="77777777" w:rsidR="002B09B5" w:rsidRDefault="002B0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0B3E" w14:textId="77777777" w:rsidR="00C0216C" w:rsidRDefault="00C0216C" w:rsidP="00F857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2B0C96" w14:textId="77777777" w:rsidR="00C0216C" w:rsidRDefault="00C0216C" w:rsidP="00781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3B21" w14:textId="77777777" w:rsidR="00C0216C" w:rsidRPr="00F8574F" w:rsidRDefault="00C0216C" w:rsidP="00F8574F">
    <w:pPr>
      <w:pStyle w:val="Footer"/>
      <w:framePr w:wrap="around" w:vAnchor="text" w:hAnchor="margin" w:xAlign="center" w:y="1"/>
      <w:jc w:val="center"/>
      <w:rPr>
        <w:rStyle w:val="PageNumber"/>
        <w:rFonts w:ascii="Arial" w:hAnsi="Arial" w:cs="Arial"/>
        <w:sz w:val="18"/>
        <w:szCs w:val="18"/>
      </w:rPr>
    </w:pPr>
    <w:r w:rsidRPr="00F8574F">
      <w:rPr>
        <w:rStyle w:val="PageNumber"/>
        <w:rFonts w:ascii="Arial" w:hAnsi="Arial" w:cs="Arial"/>
        <w:sz w:val="18"/>
        <w:szCs w:val="18"/>
      </w:rPr>
      <w:t xml:space="preserve">Page </w:t>
    </w:r>
    <w:r w:rsidRPr="00F8574F">
      <w:rPr>
        <w:rStyle w:val="PageNumber"/>
        <w:rFonts w:ascii="Arial" w:hAnsi="Arial" w:cs="Arial"/>
        <w:sz w:val="18"/>
        <w:szCs w:val="18"/>
      </w:rPr>
      <w:fldChar w:fldCharType="begin"/>
    </w:r>
    <w:r w:rsidRPr="00F8574F">
      <w:rPr>
        <w:rStyle w:val="PageNumber"/>
        <w:rFonts w:ascii="Arial" w:hAnsi="Arial" w:cs="Arial"/>
        <w:sz w:val="18"/>
        <w:szCs w:val="18"/>
      </w:rPr>
      <w:instrText xml:space="preserve">PAGE  </w:instrText>
    </w:r>
    <w:r w:rsidRPr="00F8574F">
      <w:rPr>
        <w:rStyle w:val="PageNumber"/>
        <w:rFonts w:ascii="Arial" w:hAnsi="Arial" w:cs="Arial"/>
        <w:sz w:val="18"/>
        <w:szCs w:val="18"/>
      </w:rPr>
      <w:fldChar w:fldCharType="separate"/>
    </w:r>
    <w:r w:rsidR="00386744">
      <w:rPr>
        <w:rStyle w:val="PageNumber"/>
        <w:rFonts w:ascii="Arial" w:hAnsi="Arial" w:cs="Arial"/>
        <w:noProof/>
        <w:sz w:val="18"/>
        <w:szCs w:val="18"/>
      </w:rPr>
      <w:t>2</w:t>
    </w:r>
    <w:r w:rsidRPr="00F8574F">
      <w:rPr>
        <w:rStyle w:val="PageNumber"/>
        <w:rFonts w:ascii="Arial" w:hAnsi="Arial" w:cs="Arial"/>
        <w:sz w:val="18"/>
        <w:szCs w:val="18"/>
      </w:rPr>
      <w:fldChar w:fldCharType="end"/>
    </w:r>
    <w:r w:rsidRPr="00F8574F">
      <w:rPr>
        <w:rStyle w:val="PageNumber"/>
        <w:rFonts w:ascii="Arial" w:hAnsi="Arial" w:cs="Arial"/>
        <w:sz w:val="18"/>
        <w:szCs w:val="18"/>
      </w:rPr>
      <w:t xml:space="preserve"> of </w:t>
    </w:r>
    <w:r w:rsidRPr="00F8574F">
      <w:rPr>
        <w:rStyle w:val="PageNumber"/>
        <w:rFonts w:ascii="Arial" w:hAnsi="Arial" w:cs="Arial"/>
        <w:sz w:val="18"/>
        <w:szCs w:val="18"/>
      </w:rPr>
      <w:fldChar w:fldCharType="begin"/>
    </w:r>
    <w:r w:rsidRPr="00F8574F">
      <w:rPr>
        <w:rStyle w:val="PageNumber"/>
        <w:rFonts w:ascii="Arial" w:hAnsi="Arial" w:cs="Arial"/>
        <w:sz w:val="18"/>
        <w:szCs w:val="18"/>
      </w:rPr>
      <w:instrText xml:space="preserve"> NUMPAGES </w:instrText>
    </w:r>
    <w:r w:rsidRPr="00F8574F">
      <w:rPr>
        <w:rStyle w:val="PageNumber"/>
        <w:rFonts w:ascii="Arial" w:hAnsi="Arial" w:cs="Arial"/>
        <w:sz w:val="18"/>
        <w:szCs w:val="18"/>
      </w:rPr>
      <w:fldChar w:fldCharType="separate"/>
    </w:r>
    <w:r w:rsidR="00386744">
      <w:rPr>
        <w:rStyle w:val="PageNumber"/>
        <w:rFonts w:ascii="Arial" w:hAnsi="Arial" w:cs="Arial"/>
        <w:noProof/>
        <w:sz w:val="18"/>
        <w:szCs w:val="18"/>
      </w:rPr>
      <w:t>5</w:t>
    </w:r>
    <w:r w:rsidRPr="00F8574F">
      <w:rPr>
        <w:rStyle w:val="PageNumber"/>
        <w:rFonts w:ascii="Arial" w:hAnsi="Arial" w:cs="Arial"/>
        <w:sz w:val="18"/>
        <w:szCs w:val="18"/>
      </w:rPr>
      <w:fldChar w:fldCharType="end"/>
    </w:r>
  </w:p>
  <w:p w14:paraId="6BAD56C6" w14:textId="77777777" w:rsidR="00C0216C" w:rsidRDefault="00C0216C" w:rsidP="00781E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8A9E" w14:textId="77777777" w:rsidR="00C0216C" w:rsidRPr="005B29C9" w:rsidRDefault="00C0216C" w:rsidP="00221F56">
    <w:pPr>
      <w:pStyle w:val="Footer"/>
      <w:jc w:val="right"/>
      <w:rPr>
        <w:sz w:val="22"/>
        <w:szCs w:val="22"/>
      </w:rPr>
    </w:pPr>
  </w:p>
  <w:p w14:paraId="0174BD53" w14:textId="77777777" w:rsidR="00C0216C" w:rsidRDefault="00C0216C" w:rsidP="00484B9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5F58" w14:textId="77777777" w:rsidR="002B09B5" w:rsidRDefault="002B09B5">
      <w:r>
        <w:separator/>
      </w:r>
    </w:p>
  </w:footnote>
  <w:footnote w:type="continuationSeparator" w:id="0">
    <w:p w14:paraId="408A6930" w14:textId="77777777" w:rsidR="002B09B5" w:rsidRDefault="002B09B5">
      <w:r>
        <w:continuationSeparator/>
      </w:r>
    </w:p>
  </w:footnote>
  <w:footnote w:type="continuationNotice" w:id="1">
    <w:p w14:paraId="1ECE357D" w14:textId="77777777" w:rsidR="002B09B5" w:rsidRDefault="002B0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77F27" w14:textId="77777777" w:rsidR="00C0216C" w:rsidRPr="00B668AC" w:rsidRDefault="00C0216C" w:rsidP="00D70349">
    <w:pPr>
      <w:pStyle w:val="Header"/>
      <w:tabs>
        <w:tab w:val="clear" w:pos="4844"/>
        <w:tab w:val="center" w:pos="4320"/>
      </w:tabs>
      <w:ind w:left="-10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56D1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7090534" o:spid="_x0000_i1025" type="#_x0000_t75" style="width:11.85pt;height:11.85pt;visibility:visible;mso-wrap-style:square">
            <v:imagedata r:id="rId1" o:title=""/>
          </v:shape>
        </w:pict>
      </mc:Choice>
      <mc:Fallback>
        <w:drawing>
          <wp:inline distT="0" distB="0" distL="0" distR="0" wp14:anchorId="34731955" wp14:editId="3E9F9577">
            <wp:extent cx="150495" cy="150495"/>
            <wp:effectExtent l="0" t="0" r="0" b="0"/>
            <wp:docPr id="1337090534" name="Picture 133709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mc:Fallback>
    </mc:AlternateContent>
  </w:numPicBullet>
  <w:abstractNum w:abstractNumId="0" w15:restartNumberingAfterBreak="0">
    <w:nsid w:val="044B612E"/>
    <w:multiLevelType w:val="hybridMultilevel"/>
    <w:tmpl w:val="D96243AC"/>
    <w:lvl w:ilvl="0" w:tplc="08090019">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967CBA"/>
    <w:multiLevelType w:val="hybridMultilevel"/>
    <w:tmpl w:val="9A6A40DA"/>
    <w:lvl w:ilvl="0" w:tplc="47BA09EE">
      <w:start w:val="1"/>
      <w:numFmt w:val="upperLetter"/>
      <w:lvlText w:val="%1."/>
      <w:lvlJc w:val="left"/>
      <w:pPr>
        <w:tabs>
          <w:tab w:val="num" w:pos="1440"/>
        </w:tabs>
        <w:ind w:left="1440" w:hanging="720"/>
      </w:pPr>
      <w:rPr>
        <w:rFonts w:hint="default"/>
        <w:b/>
        <w:bCs/>
      </w:rPr>
    </w:lvl>
    <w:lvl w:ilvl="1" w:tplc="BB8EDB44">
      <w:start w:val="1"/>
      <w:numFmt w:val="bullet"/>
      <w:lvlText w:val=""/>
      <w:lvlPicBulletId w:val="0"/>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872E42"/>
    <w:multiLevelType w:val="multilevel"/>
    <w:tmpl w:val="970E6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B5D49"/>
    <w:multiLevelType w:val="multilevel"/>
    <w:tmpl w:val="E13EC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A331C0"/>
    <w:multiLevelType w:val="hybridMultilevel"/>
    <w:tmpl w:val="B770B1F8"/>
    <w:lvl w:ilvl="0" w:tplc="30988D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B42C0"/>
    <w:multiLevelType w:val="hybridMultilevel"/>
    <w:tmpl w:val="B770B1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BA37E4"/>
    <w:multiLevelType w:val="multilevel"/>
    <w:tmpl w:val="C12AF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D269B"/>
    <w:multiLevelType w:val="hybridMultilevel"/>
    <w:tmpl w:val="4D284E2E"/>
    <w:lvl w:ilvl="0" w:tplc="1AD234F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66BA4"/>
    <w:multiLevelType w:val="multilevel"/>
    <w:tmpl w:val="81621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B5217"/>
    <w:multiLevelType w:val="multilevel"/>
    <w:tmpl w:val="E690A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740FE"/>
    <w:multiLevelType w:val="hybridMultilevel"/>
    <w:tmpl w:val="0EC01C98"/>
    <w:lvl w:ilvl="0" w:tplc="1AD234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33376"/>
    <w:multiLevelType w:val="hybridMultilevel"/>
    <w:tmpl w:val="B770B1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0B7C9B"/>
    <w:multiLevelType w:val="multilevel"/>
    <w:tmpl w:val="21261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13294E"/>
    <w:multiLevelType w:val="multilevel"/>
    <w:tmpl w:val="9C529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F505A2"/>
    <w:multiLevelType w:val="hybridMultilevel"/>
    <w:tmpl w:val="C8227018"/>
    <w:lvl w:ilvl="0" w:tplc="DA6C1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270F1D"/>
    <w:multiLevelType w:val="multilevel"/>
    <w:tmpl w:val="FB48C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741EAC"/>
    <w:multiLevelType w:val="multilevel"/>
    <w:tmpl w:val="E4CE6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80E0C"/>
    <w:multiLevelType w:val="multilevel"/>
    <w:tmpl w:val="40C05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4E0161"/>
    <w:multiLevelType w:val="hybridMultilevel"/>
    <w:tmpl w:val="0BA05146"/>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1A00E4"/>
    <w:multiLevelType w:val="hybridMultilevel"/>
    <w:tmpl w:val="91F62CC0"/>
    <w:lvl w:ilvl="0" w:tplc="08090019">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91400F9"/>
    <w:multiLevelType w:val="multilevel"/>
    <w:tmpl w:val="EAE26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D41EC"/>
    <w:multiLevelType w:val="multilevel"/>
    <w:tmpl w:val="7CAC59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00A087A"/>
    <w:multiLevelType w:val="multilevel"/>
    <w:tmpl w:val="9C806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1C6A22"/>
    <w:multiLevelType w:val="multilevel"/>
    <w:tmpl w:val="B2A4E4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B38628C"/>
    <w:multiLevelType w:val="hybridMultilevel"/>
    <w:tmpl w:val="C9E86604"/>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408631">
    <w:abstractNumId w:val="1"/>
  </w:num>
  <w:num w:numId="2" w16cid:durableId="110712152">
    <w:abstractNumId w:val="7"/>
  </w:num>
  <w:num w:numId="3" w16cid:durableId="689524077">
    <w:abstractNumId w:val="14"/>
  </w:num>
  <w:num w:numId="4" w16cid:durableId="1477212736">
    <w:abstractNumId w:val="4"/>
  </w:num>
  <w:num w:numId="5" w16cid:durableId="384374393">
    <w:abstractNumId w:val="18"/>
  </w:num>
  <w:num w:numId="6" w16cid:durableId="1374496240">
    <w:abstractNumId w:val="10"/>
  </w:num>
  <w:num w:numId="7" w16cid:durableId="508259363">
    <w:abstractNumId w:val="19"/>
  </w:num>
  <w:num w:numId="8" w16cid:durableId="439955007">
    <w:abstractNumId w:val="24"/>
  </w:num>
  <w:num w:numId="9" w16cid:durableId="893662210">
    <w:abstractNumId w:val="23"/>
  </w:num>
  <w:num w:numId="10" w16cid:durableId="1813785350">
    <w:abstractNumId w:val="21"/>
  </w:num>
  <w:num w:numId="11" w16cid:durableId="1122382738">
    <w:abstractNumId w:val="22"/>
  </w:num>
  <w:num w:numId="12" w16cid:durableId="792750503">
    <w:abstractNumId w:val="3"/>
  </w:num>
  <w:num w:numId="13" w16cid:durableId="1733649858">
    <w:abstractNumId w:val="12"/>
  </w:num>
  <w:num w:numId="14" w16cid:durableId="539510145">
    <w:abstractNumId w:val="13"/>
  </w:num>
  <w:num w:numId="15" w16cid:durableId="1002008413">
    <w:abstractNumId w:val="0"/>
  </w:num>
  <w:num w:numId="16" w16cid:durableId="1709452907">
    <w:abstractNumId w:val="11"/>
  </w:num>
  <w:num w:numId="17" w16cid:durableId="1928227266">
    <w:abstractNumId w:val="5"/>
  </w:num>
  <w:num w:numId="18" w16cid:durableId="720904456">
    <w:abstractNumId w:val="16"/>
  </w:num>
  <w:num w:numId="19" w16cid:durableId="847326171">
    <w:abstractNumId w:val="20"/>
  </w:num>
  <w:num w:numId="20" w16cid:durableId="152332766">
    <w:abstractNumId w:val="6"/>
  </w:num>
  <w:num w:numId="21" w16cid:durableId="130487688">
    <w:abstractNumId w:val="8"/>
  </w:num>
  <w:num w:numId="22" w16cid:durableId="1754155583">
    <w:abstractNumId w:val="9"/>
  </w:num>
  <w:num w:numId="23" w16cid:durableId="1396780650">
    <w:abstractNumId w:val="2"/>
  </w:num>
  <w:num w:numId="24" w16cid:durableId="1675183820">
    <w:abstractNumId w:val="15"/>
  </w:num>
  <w:num w:numId="25" w16cid:durableId="86390233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0NTUzMzIzNjc2MzZV0lEKTi0uzszPAykwqgUAeptS0CwAAAA="/>
  </w:docVars>
  <w:rsids>
    <w:rsidRoot w:val="00C11FD4"/>
    <w:rsid w:val="000034DF"/>
    <w:rsid w:val="00003E1C"/>
    <w:rsid w:val="00007261"/>
    <w:rsid w:val="00007F62"/>
    <w:rsid w:val="00007FA1"/>
    <w:rsid w:val="000108EF"/>
    <w:rsid w:val="000117C7"/>
    <w:rsid w:val="00013A73"/>
    <w:rsid w:val="0001413D"/>
    <w:rsid w:val="00014B3E"/>
    <w:rsid w:val="00014DAD"/>
    <w:rsid w:val="00017280"/>
    <w:rsid w:val="00017EC2"/>
    <w:rsid w:val="000226CD"/>
    <w:rsid w:val="00025672"/>
    <w:rsid w:val="0002615D"/>
    <w:rsid w:val="00026613"/>
    <w:rsid w:val="00031A0B"/>
    <w:rsid w:val="00031F31"/>
    <w:rsid w:val="00033D9C"/>
    <w:rsid w:val="00034B51"/>
    <w:rsid w:val="000352E5"/>
    <w:rsid w:val="0003599E"/>
    <w:rsid w:val="0003731E"/>
    <w:rsid w:val="00037C66"/>
    <w:rsid w:val="000415EB"/>
    <w:rsid w:val="0004320E"/>
    <w:rsid w:val="0004705E"/>
    <w:rsid w:val="00047237"/>
    <w:rsid w:val="000537BF"/>
    <w:rsid w:val="00053C1F"/>
    <w:rsid w:val="00054747"/>
    <w:rsid w:val="00055564"/>
    <w:rsid w:val="000605D5"/>
    <w:rsid w:val="000607B2"/>
    <w:rsid w:val="000618E7"/>
    <w:rsid w:val="00062BBB"/>
    <w:rsid w:val="00065F4D"/>
    <w:rsid w:val="0006668B"/>
    <w:rsid w:val="00067AAB"/>
    <w:rsid w:val="000721B9"/>
    <w:rsid w:val="000721BC"/>
    <w:rsid w:val="00072A9C"/>
    <w:rsid w:val="00075031"/>
    <w:rsid w:val="00076385"/>
    <w:rsid w:val="0007679A"/>
    <w:rsid w:val="00083AA7"/>
    <w:rsid w:val="00083F26"/>
    <w:rsid w:val="00084349"/>
    <w:rsid w:val="000866FF"/>
    <w:rsid w:val="0008792B"/>
    <w:rsid w:val="0008794F"/>
    <w:rsid w:val="00087D72"/>
    <w:rsid w:val="0009119F"/>
    <w:rsid w:val="0009168A"/>
    <w:rsid w:val="00094106"/>
    <w:rsid w:val="00094CF8"/>
    <w:rsid w:val="00095153"/>
    <w:rsid w:val="000954F3"/>
    <w:rsid w:val="000A2511"/>
    <w:rsid w:val="000A274B"/>
    <w:rsid w:val="000A3F2E"/>
    <w:rsid w:val="000A45A9"/>
    <w:rsid w:val="000A5769"/>
    <w:rsid w:val="000A675F"/>
    <w:rsid w:val="000A68F7"/>
    <w:rsid w:val="000A6C38"/>
    <w:rsid w:val="000A7926"/>
    <w:rsid w:val="000B1C00"/>
    <w:rsid w:val="000B4477"/>
    <w:rsid w:val="000B5679"/>
    <w:rsid w:val="000B57E2"/>
    <w:rsid w:val="000C2565"/>
    <w:rsid w:val="000C3140"/>
    <w:rsid w:val="000C3B12"/>
    <w:rsid w:val="000C68E7"/>
    <w:rsid w:val="000C7BBA"/>
    <w:rsid w:val="000D05A8"/>
    <w:rsid w:val="000D15C2"/>
    <w:rsid w:val="000D2205"/>
    <w:rsid w:val="000D3E1E"/>
    <w:rsid w:val="000D3F8B"/>
    <w:rsid w:val="000D7C13"/>
    <w:rsid w:val="000E0695"/>
    <w:rsid w:val="000E2112"/>
    <w:rsid w:val="000E308C"/>
    <w:rsid w:val="000E58CA"/>
    <w:rsid w:val="000E670D"/>
    <w:rsid w:val="000E6BD4"/>
    <w:rsid w:val="000E7DF4"/>
    <w:rsid w:val="000F2751"/>
    <w:rsid w:val="000F3487"/>
    <w:rsid w:val="000F6C96"/>
    <w:rsid w:val="001011DA"/>
    <w:rsid w:val="00104218"/>
    <w:rsid w:val="00105B29"/>
    <w:rsid w:val="00105CAB"/>
    <w:rsid w:val="00107159"/>
    <w:rsid w:val="001106FC"/>
    <w:rsid w:val="001113A4"/>
    <w:rsid w:val="00111BF4"/>
    <w:rsid w:val="0011560B"/>
    <w:rsid w:val="00115FC5"/>
    <w:rsid w:val="0011692E"/>
    <w:rsid w:val="001174BD"/>
    <w:rsid w:val="00120D47"/>
    <w:rsid w:val="00120EB2"/>
    <w:rsid w:val="00121422"/>
    <w:rsid w:val="00123A48"/>
    <w:rsid w:val="0013298F"/>
    <w:rsid w:val="00133AB6"/>
    <w:rsid w:val="00134274"/>
    <w:rsid w:val="001342E6"/>
    <w:rsid w:val="001364BC"/>
    <w:rsid w:val="00136816"/>
    <w:rsid w:val="00142641"/>
    <w:rsid w:val="00142747"/>
    <w:rsid w:val="001439E8"/>
    <w:rsid w:val="00143CA3"/>
    <w:rsid w:val="001445A2"/>
    <w:rsid w:val="00145E46"/>
    <w:rsid w:val="00145EA1"/>
    <w:rsid w:val="00146303"/>
    <w:rsid w:val="00146EFD"/>
    <w:rsid w:val="00147EE2"/>
    <w:rsid w:val="0015586D"/>
    <w:rsid w:val="00155926"/>
    <w:rsid w:val="00155C45"/>
    <w:rsid w:val="0015708A"/>
    <w:rsid w:val="00157A80"/>
    <w:rsid w:val="00160687"/>
    <w:rsid w:val="001608CE"/>
    <w:rsid w:val="0016161D"/>
    <w:rsid w:val="00161728"/>
    <w:rsid w:val="00164373"/>
    <w:rsid w:val="00165A0B"/>
    <w:rsid w:val="0016618E"/>
    <w:rsid w:val="0016709C"/>
    <w:rsid w:val="00167DD1"/>
    <w:rsid w:val="0017446D"/>
    <w:rsid w:val="00174610"/>
    <w:rsid w:val="0017490D"/>
    <w:rsid w:val="0017599A"/>
    <w:rsid w:val="00177549"/>
    <w:rsid w:val="00182F5C"/>
    <w:rsid w:val="00183A83"/>
    <w:rsid w:val="00184AB9"/>
    <w:rsid w:val="001855AD"/>
    <w:rsid w:val="00186BA9"/>
    <w:rsid w:val="00187426"/>
    <w:rsid w:val="001879FF"/>
    <w:rsid w:val="0019147B"/>
    <w:rsid w:val="001918A7"/>
    <w:rsid w:val="001922C2"/>
    <w:rsid w:val="001926A6"/>
    <w:rsid w:val="00194FDC"/>
    <w:rsid w:val="0019572F"/>
    <w:rsid w:val="00195A40"/>
    <w:rsid w:val="001A0280"/>
    <w:rsid w:val="001A0551"/>
    <w:rsid w:val="001A0E90"/>
    <w:rsid w:val="001A0F20"/>
    <w:rsid w:val="001A2B16"/>
    <w:rsid w:val="001A4BBC"/>
    <w:rsid w:val="001A5479"/>
    <w:rsid w:val="001A5521"/>
    <w:rsid w:val="001B1002"/>
    <w:rsid w:val="001B16C6"/>
    <w:rsid w:val="001B20E3"/>
    <w:rsid w:val="001B22D9"/>
    <w:rsid w:val="001B3064"/>
    <w:rsid w:val="001B4AF3"/>
    <w:rsid w:val="001B5105"/>
    <w:rsid w:val="001B57F8"/>
    <w:rsid w:val="001B7A48"/>
    <w:rsid w:val="001C1E1D"/>
    <w:rsid w:val="001C548D"/>
    <w:rsid w:val="001C5C9F"/>
    <w:rsid w:val="001C6764"/>
    <w:rsid w:val="001C7037"/>
    <w:rsid w:val="001D0090"/>
    <w:rsid w:val="001D24A5"/>
    <w:rsid w:val="001D4790"/>
    <w:rsid w:val="001D4E16"/>
    <w:rsid w:val="001D5BF9"/>
    <w:rsid w:val="001D65C6"/>
    <w:rsid w:val="001D6A17"/>
    <w:rsid w:val="001E0B7B"/>
    <w:rsid w:val="001E0E19"/>
    <w:rsid w:val="001E0FB8"/>
    <w:rsid w:val="001E24B4"/>
    <w:rsid w:val="001E38B9"/>
    <w:rsid w:val="001E48B2"/>
    <w:rsid w:val="001E6A91"/>
    <w:rsid w:val="001E73B5"/>
    <w:rsid w:val="001E7636"/>
    <w:rsid w:val="001F1885"/>
    <w:rsid w:val="001F3157"/>
    <w:rsid w:val="001F48A0"/>
    <w:rsid w:val="001F629A"/>
    <w:rsid w:val="001F741C"/>
    <w:rsid w:val="00201DDF"/>
    <w:rsid w:val="00203054"/>
    <w:rsid w:val="00206C58"/>
    <w:rsid w:val="00207885"/>
    <w:rsid w:val="00211B71"/>
    <w:rsid w:val="002125B8"/>
    <w:rsid w:val="00213425"/>
    <w:rsid w:val="00214103"/>
    <w:rsid w:val="00214CFD"/>
    <w:rsid w:val="002157EB"/>
    <w:rsid w:val="00215A9F"/>
    <w:rsid w:val="00216405"/>
    <w:rsid w:val="002179A3"/>
    <w:rsid w:val="002209FC"/>
    <w:rsid w:val="00221643"/>
    <w:rsid w:val="00221F56"/>
    <w:rsid w:val="00222F3C"/>
    <w:rsid w:val="0022579A"/>
    <w:rsid w:val="00235CDE"/>
    <w:rsid w:val="002362BD"/>
    <w:rsid w:val="0023647B"/>
    <w:rsid w:val="00236C65"/>
    <w:rsid w:val="00237DC0"/>
    <w:rsid w:val="00241AE1"/>
    <w:rsid w:val="002424FB"/>
    <w:rsid w:val="002455C0"/>
    <w:rsid w:val="00245FE0"/>
    <w:rsid w:val="00247425"/>
    <w:rsid w:val="002504AC"/>
    <w:rsid w:val="0025286D"/>
    <w:rsid w:val="002528D1"/>
    <w:rsid w:val="00254CEF"/>
    <w:rsid w:val="00261DA6"/>
    <w:rsid w:val="0026205D"/>
    <w:rsid w:val="00262756"/>
    <w:rsid w:val="00266C5C"/>
    <w:rsid w:val="0027074E"/>
    <w:rsid w:val="00274B8F"/>
    <w:rsid w:val="00274CC5"/>
    <w:rsid w:val="002820FB"/>
    <w:rsid w:val="002827B6"/>
    <w:rsid w:val="00282925"/>
    <w:rsid w:val="00282CBE"/>
    <w:rsid w:val="002859FA"/>
    <w:rsid w:val="0028669F"/>
    <w:rsid w:val="00287A03"/>
    <w:rsid w:val="00292E4C"/>
    <w:rsid w:val="002948EA"/>
    <w:rsid w:val="0029656B"/>
    <w:rsid w:val="002A1A8E"/>
    <w:rsid w:val="002A368E"/>
    <w:rsid w:val="002A4B49"/>
    <w:rsid w:val="002A5408"/>
    <w:rsid w:val="002A5484"/>
    <w:rsid w:val="002A6E31"/>
    <w:rsid w:val="002A75F4"/>
    <w:rsid w:val="002A7BC9"/>
    <w:rsid w:val="002B0219"/>
    <w:rsid w:val="002B0488"/>
    <w:rsid w:val="002B09B5"/>
    <w:rsid w:val="002B16BC"/>
    <w:rsid w:val="002B1EC0"/>
    <w:rsid w:val="002B5B83"/>
    <w:rsid w:val="002B7EC9"/>
    <w:rsid w:val="002C0E81"/>
    <w:rsid w:val="002C3BF3"/>
    <w:rsid w:val="002C46CB"/>
    <w:rsid w:val="002C546E"/>
    <w:rsid w:val="002C6F67"/>
    <w:rsid w:val="002C73B9"/>
    <w:rsid w:val="002D1408"/>
    <w:rsid w:val="002D53F6"/>
    <w:rsid w:val="002D7D7B"/>
    <w:rsid w:val="002E1886"/>
    <w:rsid w:val="002E22AF"/>
    <w:rsid w:val="002E254E"/>
    <w:rsid w:val="002E2B62"/>
    <w:rsid w:val="002E3E8C"/>
    <w:rsid w:val="002E5A1F"/>
    <w:rsid w:val="002E5E34"/>
    <w:rsid w:val="002E6657"/>
    <w:rsid w:val="002F0361"/>
    <w:rsid w:val="002F1CEA"/>
    <w:rsid w:val="002F2546"/>
    <w:rsid w:val="002F3144"/>
    <w:rsid w:val="002F392C"/>
    <w:rsid w:val="002F3EC0"/>
    <w:rsid w:val="002F45F3"/>
    <w:rsid w:val="002F5574"/>
    <w:rsid w:val="002F66CA"/>
    <w:rsid w:val="002F67BA"/>
    <w:rsid w:val="002F72AE"/>
    <w:rsid w:val="00301A20"/>
    <w:rsid w:val="00302994"/>
    <w:rsid w:val="00302C57"/>
    <w:rsid w:val="00302F9C"/>
    <w:rsid w:val="00303CCA"/>
    <w:rsid w:val="00307AEB"/>
    <w:rsid w:val="00310116"/>
    <w:rsid w:val="00312441"/>
    <w:rsid w:val="003140D2"/>
    <w:rsid w:val="003212F7"/>
    <w:rsid w:val="00325E6C"/>
    <w:rsid w:val="003268E2"/>
    <w:rsid w:val="0033052B"/>
    <w:rsid w:val="00334BB0"/>
    <w:rsid w:val="0033589E"/>
    <w:rsid w:val="0033673B"/>
    <w:rsid w:val="003370E6"/>
    <w:rsid w:val="00340135"/>
    <w:rsid w:val="003414E4"/>
    <w:rsid w:val="003430BE"/>
    <w:rsid w:val="00345014"/>
    <w:rsid w:val="00347C20"/>
    <w:rsid w:val="003500D6"/>
    <w:rsid w:val="00350C11"/>
    <w:rsid w:val="00350CAA"/>
    <w:rsid w:val="00352EA5"/>
    <w:rsid w:val="00353C8B"/>
    <w:rsid w:val="00354614"/>
    <w:rsid w:val="00354AE8"/>
    <w:rsid w:val="003618B7"/>
    <w:rsid w:val="003622EE"/>
    <w:rsid w:val="00365535"/>
    <w:rsid w:val="00366075"/>
    <w:rsid w:val="0036764A"/>
    <w:rsid w:val="003719CE"/>
    <w:rsid w:val="00372AC5"/>
    <w:rsid w:val="003760D8"/>
    <w:rsid w:val="003761FE"/>
    <w:rsid w:val="0038239C"/>
    <w:rsid w:val="00386744"/>
    <w:rsid w:val="00386EF3"/>
    <w:rsid w:val="00391DA1"/>
    <w:rsid w:val="00392838"/>
    <w:rsid w:val="00393C8A"/>
    <w:rsid w:val="00396DCF"/>
    <w:rsid w:val="0039716A"/>
    <w:rsid w:val="003A1485"/>
    <w:rsid w:val="003A158C"/>
    <w:rsid w:val="003A3DFE"/>
    <w:rsid w:val="003A6179"/>
    <w:rsid w:val="003A6191"/>
    <w:rsid w:val="003A685A"/>
    <w:rsid w:val="003B15FB"/>
    <w:rsid w:val="003B3F4B"/>
    <w:rsid w:val="003B6605"/>
    <w:rsid w:val="003B68A7"/>
    <w:rsid w:val="003B6A86"/>
    <w:rsid w:val="003C11D0"/>
    <w:rsid w:val="003C166D"/>
    <w:rsid w:val="003C1948"/>
    <w:rsid w:val="003C1C3F"/>
    <w:rsid w:val="003C2110"/>
    <w:rsid w:val="003C22C4"/>
    <w:rsid w:val="003C3CB8"/>
    <w:rsid w:val="003C44D4"/>
    <w:rsid w:val="003C4AD0"/>
    <w:rsid w:val="003C4BA7"/>
    <w:rsid w:val="003C5FDC"/>
    <w:rsid w:val="003C6110"/>
    <w:rsid w:val="003D0378"/>
    <w:rsid w:val="003D2790"/>
    <w:rsid w:val="003D5159"/>
    <w:rsid w:val="003D52A2"/>
    <w:rsid w:val="003D59A3"/>
    <w:rsid w:val="003D604E"/>
    <w:rsid w:val="003D724D"/>
    <w:rsid w:val="003D7BBA"/>
    <w:rsid w:val="003D7EF2"/>
    <w:rsid w:val="003E1ABA"/>
    <w:rsid w:val="003E247F"/>
    <w:rsid w:val="003E2CA6"/>
    <w:rsid w:val="003E3E0C"/>
    <w:rsid w:val="003E4AEE"/>
    <w:rsid w:val="003E587C"/>
    <w:rsid w:val="003E6D8C"/>
    <w:rsid w:val="003F1C46"/>
    <w:rsid w:val="003F2340"/>
    <w:rsid w:val="003F329F"/>
    <w:rsid w:val="003F4877"/>
    <w:rsid w:val="003F49F5"/>
    <w:rsid w:val="003F5131"/>
    <w:rsid w:val="003F5F24"/>
    <w:rsid w:val="004008AC"/>
    <w:rsid w:val="0040391D"/>
    <w:rsid w:val="004040FB"/>
    <w:rsid w:val="00405871"/>
    <w:rsid w:val="00406DC0"/>
    <w:rsid w:val="004104EC"/>
    <w:rsid w:val="004108A0"/>
    <w:rsid w:val="00412567"/>
    <w:rsid w:val="004127CE"/>
    <w:rsid w:val="00413796"/>
    <w:rsid w:val="004137B8"/>
    <w:rsid w:val="00413C20"/>
    <w:rsid w:val="004156BF"/>
    <w:rsid w:val="00417B22"/>
    <w:rsid w:val="0042012B"/>
    <w:rsid w:val="0042150E"/>
    <w:rsid w:val="0042182D"/>
    <w:rsid w:val="00422DDB"/>
    <w:rsid w:val="00424B7A"/>
    <w:rsid w:val="004262AE"/>
    <w:rsid w:val="00426D04"/>
    <w:rsid w:val="00431EAB"/>
    <w:rsid w:val="004332C2"/>
    <w:rsid w:val="00434855"/>
    <w:rsid w:val="00435B94"/>
    <w:rsid w:val="00436320"/>
    <w:rsid w:val="00436801"/>
    <w:rsid w:val="00436E21"/>
    <w:rsid w:val="004372D9"/>
    <w:rsid w:val="00440AAE"/>
    <w:rsid w:val="00440AC4"/>
    <w:rsid w:val="004419F7"/>
    <w:rsid w:val="0044229C"/>
    <w:rsid w:val="00442493"/>
    <w:rsid w:val="004445E6"/>
    <w:rsid w:val="004449E2"/>
    <w:rsid w:val="00447B2A"/>
    <w:rsid w:val="004506ED"/>
    <w:rsid w:val="0045248F"/>
    <w:rsid w:val="00452761"/>
    <w:rsid w:val="00453836"/>
    <w:rsid w:val="00454E33"/>
    <w:rsid w:val="004551AB"/>
    <w:rsid w:val="004559D8"/>
    <w:rsid w:val="00460058"/>
    <w:rsid w:val="004624C4"/>
    <w:rsid w:val="00464614"/>
    <w:rsid w:val="0046470F"/>
    <w:rsid w:val="00465DFE"/>
    <w:rsid w:val="0046747F"/>
    <w:rsid w:val="004677F7"/>
    <w:rsid w:val="00470B11"/>
    <w:rsid w:val="00471E71"/>
    <w:rsid w:val="00473022"/>
    <w:rsid w:val="00473377"/>
    <w:rsid w:val="004745AF"/>
    <w:rsid w:val="00475004"/>
    <w:rsid w:val="0047617F"/>
    <w:rsid w:val="0047631C"/>
    <w:rsid w:val="00477458"/>
    <w:rsid w:val="004815B6"/>
    <w:rsid w:val="00483B61"/>
    <w:rsid w:val="00484524"/>
    <w:rsid w:val="00484B8F"/>
    <w:rsid w:val="00484B99"/>
    <w:rsid w:val="00486FD4"/>
    <w:rsid w:val="00490FAF"/>
    <w:rsid w:val="00495474"/>
    <w:rsid w:val="00495A07"/>
    <w:rsid w:val="004960E1"/>
    <w:rsid w:val="00496A67"/>
    <w:rsid w:val="004977EE"/>
    <w:rsid w:val="004A1911"/>
    <w:rsid w:val="004A1A32"/>
    <w:rsid w:val="004A2698"/>
    <w:rsid w:val="004A3E13"/>
    <w:rsid w:val="004A6E35"/>
    <w:rsid w:val="004A7AAA"/>
    <w:rsid w:val="004B1E58"/>
    <w:rsid w:val="004B2347"/>
    <w:rsid w:val="004B5ABE"/>
    <w:rsid w:val="004C2E0A"/>
    <w:rsid w:val="004C32E0"/>
    <w:rsid w:val="004C33D1"/>
    <w:rsid w:val="004C372C"/>
    <w:rsid w:val="004C553D"/>
    <w:rsid w:val="004C70D1"/>
    <w:rsid w:val="004C76DB"/>
    <w:rsid w:val="004D0E46"/>
    <w:rsid w:val="004D1E28"/>
    <w:rsid w:val="004D278F"/>
    <w:rsid w:val="004D29D8"/>
    <w:rsid w:val="004D3D70"/>
    <w:rsid w:val="004D4EC2"/>
    <w:rsid w:val="004D7A34"/>
    <w:rsid w:val="004E0BE3"/>
    <w:rsid w:val="004E118F"/>
    <w:rsid w:val="004E2647"/>
    <w:rsid w:val="004E2968"/>
    <w:rsid w:val="004E32B2"/>
    <w:rsid w:val="004E3379"/>
    <w:rsid w:val="004E5698"/>
    <w:rsid w:val="004F25F6"/>
    <w:rsid w:val="004F5C4B"/>
    <w:rsid w:val="004F6449"/>
    <w:rsid w:val="004F6778"/>
    <w:rsid w:val="005019E0"/>
    <w:rsid w:val="00501B24"/>
    <w:rsid w:val="00502DA8"/>
    <w:rsid w:val="0051013F"/>
    <w:rsid w:val="00510DC6"/>
    <w:rsid w:val="0051220C"/>
    <w:rsid w:val="0051290A"/>
    <w:rsid w:val="0051370D"/>
    <w:rsid w:val="00513E8A"/>
    <w:rsid w:val="005153CA"/>
    <w:rsid w:val="00515C6E"/>
    <w:rsid w:val="00516F11"/>
    <w:rsid w:val="005174D7"/>
    <w:rsid w:val="005178EB"/>
    <w:rsid w:val="00520129"/>
    <w:rsid w:val="0052285C"/>
    <w:rsid w:val="00525015"/>
    <w:rsid w:val="00527F9B"/>
    <w:rsid w:val="00527FFA"/>
    <w:rsid w:val="0053073B"/>
    <w:rsid w:val="00530EB3"/>
    <w:rsid w:val="00532BDC"/>
    <w:rsid w:val="00533852"/>
    <w:rsid w:val="00534878"/>
    <w:rsid w:val="00535D01"/>
    <w:rsid w:val="0053613B"/>
    <w:rsid w:val="00536B81"/>
    <w:rsid w:val="005377C2"/>
    <w:rsid w:val="00541107"/>
    <w:rsid w:val="005413D5"/>
    <w:rsid w:val="00542146"/>
    <w:rsid w:val="00542989"/>
    <w:rsid w:val="00551AC4"/>
    <w:rsid w:val="00553082"/>
    <w:rsid w:val="0055368B"/>
    <w:rsid w:val="005560E1"/>
    <w:rsid w:val="0055698C"/>
    <w:rsid w:val="00557F44"/>
    <w:rsid w:val="00560221"/>
    <w:rsid w:val="00562849"/>
    <w:rsid w:val="005641BC"/>
    <w:rsid w:val="00564251"/>
    <w:rsid w:val="00564F9B"/>
    <w:rsid w:val="0056649E"/>
    <w:rsid w:val="0057022B"/>
    <w:rsid w:val="005770A5"/>
    <w:rsid w:val="0058153D"/>
    <w:rsid w:val="00581E41"/>
    <w:rsid w:val="00585395"/>
    <w:rsid w:val="00591569"/>
    <w:rsid w:val="005916A8"/>
    <w:rsid w:val="00592107"/>
    <w:rsid w:val="00592AF8"/>
    <w:rsid w:val="00594350"/>
    <w:rsid w:val="00596A79"/>
    <w:rsid w:val="00597B38"/>
    <w:rsid w:val="005A0FC2"/>
    <w:rsid w:val="005A3193"/>
    <w:rsid w:val="005A6A45"/>
    <w:rsid w:val="005B0C4B"/>
    <w:rsid w:val="005B0FB5"/>
    <w:rsid w:val="005B29C9"/>
    <w:rsid w:val="005B4AF8"/>
    <w:rsid w:val="005B5A15"/>
    <w:rsid w:val="005B7721"/>
    <w:rsid w:val="005B7841"/>
    <w:rsid w:val="005B78D0"/>
    <w:rsid w:val="005C1D04"/>
    <w:rsid w:val="005C1D6B"/>
    <w:rsid w:val="005C3716"/>
    <w:rsid w:val="005C420A"/>
    <w:rsid w:val="005C4A58"/>
    <w:rsid w:val="005C7AC0"/>
    <w:rsid w:val="005D21B1"/>
    <w:rsid w:val="005D454A"/>
    <w:rsid w:val="005D4816"/>
    <w:rsid w:val="005D5ABE"/>
    <w:rsid w:val="005D5F46"/>
    <w:rsid w:val="005D72E7"/>
    <w:rsid w:val="005F1310"/>
    <w:rsid w:val="005F338E"/>
    <w:rsid w:val="005F5ABB"/>
    <w:rsid w:val="005F7981"/>
    <w:rsid w:val="00607800"/>
    <w:rsid w:val="0061065A"/>
    <w:rsid w:val="006117E4"/>
    <w:rsid w:val="0061340D"/>
    <w:rsid w:val="00614611"/>
    <w:rsid w:val="006149FB"/>
    <w:rsid w:val="00616BBE"/>
    <w:rsid w:val="00617DFA"/>
    <w:rsid w:val="00620035"/>
    <w:rsid w:val="006208A9"/>
    <w:rsid w:val="00622F17"/>
    <w:rsid w:val="00625BB5"/>
    <w:rsid w:val="00630893"/>
    <w:rsid w:val="00634DFA"/>
    <w:rsid w:val="00635934"/>
    <w:rsid w:val="0063723F"/>
    <w:rsid w:val="00642F4E"/>
    <w:rsid w:val="006436E2"/>
    <w:rsid w:val="006452DA"/>
    <w:rsid w:val="00645382"/>
    <w:rsid w:val="0064556B"/>
    <w:rsid w:val="00645B2A"/>
    <w:rsid w:val="006467AC"/>
    <w:rsid w:val="00650106"/>
    <w:rsid w:val="0065081D"/>
    <w:rsid w:val="0065208B"/>
    <w:rsid w:val="006535D8"/>
    <w:rsid w:val="00653692"/>
    <w:rsid w:val="00654AB8"/>
    <w:rsid w:val="00654FF4"/>
    <w:rsid w:val="006558EE"/>
    <w:rsid w:val="00655C91"/>
    <w:rsid w:val="006561AB"/>
    <w:rsid w:val="0065675E"/>
    <w:rsid w:val="00661089"/>
    <w:rsid w:val="00661371"/>
    <w:rsid w:val="006614AC"/>
    <w:rsid w:val="006621D6"/>
    <w:rsid w:val="006621EA"/>
    <w:rsid w:val="00662270"/>
    <w:rsid w:val="006622C9"/>
    <w:rsid w:val="00662E8E"/>
    <w:rsid w:val="00664101"/>
    <w:rsid w:val="006644AB"/>
    <w:rsid w:val="00665037"/>
    <w:rsid w:val="00665926"/>
    <w:rsid w:val="006719A6"/>
    <w:rsid w:val="006724E8"/>
    <w:rsid w:val="00673DBA"/>
    <w:rsid w:val="006760C0"/>
    <w:rsid w:val="00680023"/>
    <w:rsid w:val="00680FF8"/>
    <w:rsid w:val="00681F85"/>
    <w:rsid w:val="00682DD0"/>
    <w:rsid w:val="0068603C"/>
    <w:rsid w:val="00686B1F"/>
    <w:rsid w:val="00686C31"/>
    <w:rsid w:val="00690234"/>
    <w:rsid w:val="00691979"/>
    <w:rsid w:val="00691B9C"/>
    <w:rsid w:val="00693206"/>
    <w:rsid w:val="006934A3"/>
    <w:rsid w:val="0069487E"/>
    <w:rsid w:val="006950A0"/>
    <w:rsid w:val="00696F80"/>
    <w:rsid w:val="00697613"/>
    <w:rsid w:val="006A0680"/>
    <w:rsid w:val="006A3C81"/>
    <w:rsid w:val="006A4790"/>
    <w:rsid w:val="006A4C08"/>
    <w:rsid w:val="006A658F"/>
    <w:rsid w:val="006B06BE"/>
    <w:rsid w:val="006B3EE8"/>
    <w:rsid w:val="006B403B"/>
    <w:rsid w:val="006B6FE5"/>
    <w:rsid w:val="006B7DB5"/>
    <w:rsid w:val="006B7E79"/>
    <w:rsid w:val="006C3E55"/>
    <w:rsid w:val="006C7054"/>
    <w:rsid w:val="006C7F1C"/>
    <w:rsid w:val="006D19D4"/>
    <w:rsid w:val="006D246B"/>
    <w:rsid w:val="006D2D29"/>
    <w:rsid w:val="006D37EC"/>
    <w:rsid w:val="006D4B45"/>
    <w:rsid w:val="006D4C32"/>
    <w:rsid w:val="006D5A84"/>
    <w:rsid w:val="006D6064"/>
    <w:rsid w:val="006D692D"/>
    <w:rsid w:val="006D7660"/>
    <w:rsid w:val="006E0079"/>
    <w:rsid w:val="006E38E2"/>
    <w:rsid w:val="006E5108"/>
    <w:rsid w:val="006E622D"/>
    <w:rsid w:val="006E6C3A"/>
    <w:rsid w:val="006F0FE2"/>
    <w:rsid w:val="006F1CE8"/>
    <w:rsid w:val="006F2946"/>
    <w:rsid w:val="006F2F7C"/>
    <w:rsid w:val="006F31DA"/>
    <w:rsid w:val="006F77DB"/>
    <w:rsid w:val="006F7C98"/>
    <w:rsid w:val="00701D84"/>
    <w:rsid w:val="00702884"/>
    <w:rsid w:val="00702E02"/>
    <w:rsid w:val="00704B0E"/>
    <w:rsid w:val="007063E4"/>
    <w:rsid w:val="0071182A"/>
    <w:rsid w:val="007121A6"/>
    <w:rsid w:val="0071332F"/>
    <w:rsid w:val="007150AB"/>
    <w:rsid w:val="0071524C"/>
    <w:rsid w:val="00721164"/>
    <w:rsid w:val="007218C3"/>
    <w:rsid w:val="007226ED"/>
    <w:rsid w:val="0072481C"/>
    <w:rsid w:val="007268AD"/>
    <w:rsid w:val="007305F9"/>
    <w:rsid w:val="00730FCA"/>
    <w:rsid w:val="0073325C"/>
    <w:rsid w:val="007346CC"/>
    <w:rsid w:val="00734B86"/>
    <w:rsid w:val="0073754B"/>
    <w:rsid w:val="00742945"/>
    <w:rsid w:val="007438F3"/>
    <w:rsid w:val="00746CA8"/>
    <w:rsid w:val="007474E9"/>
    <w:rsid w:val="007478F4"/>
    <w:rsid w:val="007546CA"/>
    <w:rsid w:val="007557D1"/>
    <w:rsid w:val="00756676"/>
    <w:rsid w:val="00763908"/>
    <w:rsid w:val="00764BAA"/>
    <w:rsid w:val="00764D31"/>
    <w:rsid w:val="007662E0"/>
    <w:rsid w:val="00766ED7"/>
    <w:rsid w:val="007674D2"/>
    <w:rsid w:val="0076763B"/>
    <w:rsid w:val="007678CB"/>
    <w:rsid w:val="00772CE9"/>
    <w:rsid w:val="00774FD8"/>
    <w:rsid w:val="00776D8E"/>
    <w:rsid w:val="00777120"/>
    <w:rsid w:val="00781E0C"/>
    <w:rsid w:val="00782040"/>
    <w:rsid w:val="00782E25"/>
    <w:rsid w:val="007835B7"/>
    <w:rsid w:val="00784AFE"/>
    <w:rsid w:val="00792669"/>
    <w:rsid w:val="00794717"/>
    <w:rsid w:val="007954D8"/>
    <w:rsid w:val="007968BA"/>
    <w:rsid w:val="007A73DD"/>
    <w:rsid w:val="007A7917"/>
    <w:rsid w:val="007B05FE"/>
    <w:rsid w:val="007B139E"/>
    <w:rsid w:val="007B5EE3"/>
    <w:rsid w:val="007B5F0C"/>
    <w:rsid w:val="007B7441"/>
    <w:rsid w:val="007C02F6"/>
    <w:rsid w:val="007C294F"/>
    <w:rsid w:val="007C5A94"/>
    <w:rsid w:val="007C5AFD"/>
    <w:rsid w:val="007C6518"/>
    <w:rsid w:val="007C7E2A"/>
    <w:rsid w:val="007D183C"/>
    <w:rsid w:val="007D44F1"/>
    <w:rsid w:val="007D55E4"/>
    <w:rsid w:val="007D5AF0"/>
    <w:rsid w:val="007E00A6"/>
    <w:rsid w:val="007E10FF"/>
    <w:rsid w:val="007E2360"/>
    <w:rsid w:val="007E4127"/>
    <w:rsid w:val="007E4D6E"/>
    <w:rsid w:val="007E7963"/>
    <w:rsid w:val="007F4575"/>
    <w:rsid w:val="007F5D0C"/>
    <w:rsid w:val="007F64AE"/>
    <w:rsid w:val="007F79FA"/>
    <w:rsid w:val="008005F0"/>
    <w:rsid w:val="00804D0C"/>
    <w:rsid w:val="008053C0"/>
    <w:rsid w:val="00812251"/>
    <w:rsid w:val="00812392"/>
    <w:rsid w:val="00812612"/>
    <w:rsid w:val="008141EC"/>
    <w:rsid w:val="00815EDC"/>
    <w:rsid w:val="00816211"/>
    <w:rsid w:val="00817B38"/>
    <w:rsid w:val="00817E4E"/>
    <w:rsid w:val="00823F6A"/>
    <w:rsid w:val="00825E6E"/>
    <w:rsid w:val="00827F75"/>
    <w:rsid w:val="00830532"/>
    <w:rsid w:val="00833C1E"/>
    <w:rsid w:val="0083461E"/>
    <w:rsid w:val="008352C6"/>
    <w:rsid w:val="0083601B"/>
    <w:rsid w:val="00837D2D"/>
    <w:rsid w:val="00840B1A"/>
    <w:rsid w:val="008439A0"/>
    <w:rsid w:val="00844120"/>
    <w:rsid w:val="00845F31"/>
    <w:rsid w:val="0084610B"/>
    <w:rsid w:val="0084697B"/>
    <w:rsid w:val="00857330"/>
    <w:rsid w:val="00860303"/>
    <w:rsid w:val="00860BC9"/>
    <w:rsid w:val="00860C03"/>
    <w:rsid w:val="00861BAB"/>
    <w:rsid w:val="00862706"/>
    <w:rsid w:val="008627CF"/>
    <w:rsid w:val="00863E46"/>
    <w:rsid w:val="00864B75"/>
    <w:rsid w:val="008650AB"/>
    <w:rsid w:val="00865514"/>
    <w:rsid w:val="0086606E"/>
    <w:rsid w:val="008679B6"/>
    <w:rsid w:val="00870DCF"/>
    <w:rsid w:val="0087239C"/>
    <w:rsid w:val="00873B6F"/>
    <w:rsid w:val="00875027"/>
    <w:rsid w:val="008803E4"/>
    <w:rsid w:val="00881A30"/>
    <w:rsid w:val="00882E79"/>
    <w:rsid w:val="00883043"/>
    <w:rsid w:val="00883162"/>
    <w:rsid w:val="0088389E"/>
    <w:rsid w:val="0088466E"/>
    <w:rsid w:val="00884B69"/>
    <w:rsid w:val="0088655C"/>
    <w:rsid w:val="008910C1"/>
    <w:rsid w:val="0089223C"/>
    <w:rsid w:val="00893138"/>
    <w:rsid w:val="008947FD"/>
    <w:rsid w:val="00897040"/>
    <w:rsid w:val="008970A9"/>
    <w:rsid w:val="008A0073"/>
    <w:rsid w:val="008A16F8"/>
    <w:rsid w:val="008A4C28"/>
    <w:rsid w:val="008A4E7F"/>
    <w:rsid w:val="008A5B15"/>
    <w:rsid w:val="008A5BA9"/>
    <w:rsid w:val="008A784E"/>
    <w:rsid w:val="008B0C63"/>
    <w:rsid w:val="008B104F"/>
    <w:rsid w:val="008B1FE3"/>
    <w:rsid w:val="008B3DC1"/>
    <w:rsid w:val="008B4ACA"/>
    <w:rsid w:val="008B7BF1"/>
    <w:rsid w:val="008C170F"/>
    <w:rsid w:val="008C1F1E"/>
    <w:rsid w:val="008C3D67"/>
    <w:rsid w:val="008C3F54"/>
    <w:rsid w:val="008C71B2"/>
    <w:rsid w:val="008D0EA5"/>
    <w:rsid w:val="008D2856"/>
    <w:rsid w:val="008D60AB"/>
    <w:rsid w:val="008D6B58"/>
    <w:rsid w:val="008D745B"/>
    <w:rsid w:val="008E3505"/>
    <w:rsid w:val="008E3BEE"/>
    <w:rsid w:val="008E3DEC"/>
    <w:rsid w:val="008E444F"/>
    <w:rsid w:val="008E5C95"/>
    <w:rsid w:val="008F029F"/>
    <w:rsid w:val="008F439B"/>
    <w:rsid w:val="008F4917"/>
    <w:rsid w:val="008F5E63"/>
    <w:rsid w:val="008F63BA"/>
    <w:rsid w:val="008F74D7"/>
    <w:rsid w:val="008F7D25"/>
    <w:rsid w:val="00900F67"/>
    <w:rsid w:val="00901139"/>
    <w:rsid w:val="009039AE"/>
    <w:rsid w:val="00903C93"/>
    <w:rsid w:val="009040FA"/>
    <w:rsid w:val="00911F86"/>
    <w:rsid w:val="00912C02"/>
    <w:rsid w:val="00914B6E"/>
    <w:rsid w:val="00915884"/>
    <w:rsid w:val="0092041A"/>
    <w:rsid w:val="00920597"/>
    <w:rsid w:val="009207F2"/>
    <w:rsid w:val="00920D4A"/>
    <w:rsid w:val="00921187"/>
    <w:rsid w:val="00921A00"/>
    <w:rsid w:val="009220C7"/>
    <w:rsid w:val="009248CE"/>
    <w:rsid w:val="009348CE"/>
    <w:rsid w:val="00935818"/>
    <w:rsid w:val="00942A12"/>
    <w:rsid w:val="0094440C"/>
    <w:rsid w:val="00944743"/>
    <w:rsid w:val="009468CB"/>
    <w:rsid w:val="0095049D"/>
    <w:rsid w:val="00952CA4"/>
    <w:rsid w:val="00954803"/>
    <w:rsid w:val="0095765B"/>
    <w:rsid w:val="00957A9D"/>
    <w:rsid w:val="00957AE7"/>
    <w:rsid w:val="00963FBC"/>
    <w:rsid w:val="0096488B"/>
    <w:rsid w:val="009652EC"/>
    <w:rsid w:val="009654ED"/>
    <w:rsid w:val="00966E6A"/>
    <w:rsid w:val="00970817"/>
    <w:rsid w:val="00972090"/>
    <w:rsid w:val="00980F09"/>
    <w:rsid w:val="009829A0"/>
    <w:rsid w:val="00983A87"/>
    <w:rsid w:val="00983F12"/>
    <w:rsid w:val="00984F43"/>
    <w:rsid w:val="00985576"/>
    <w:rsid w:val="009864B2"/>
    <w:rsid w:val="0098776B"/>
    <w:rsid w:val="00987794"/>
    <w:rsid w:val="00991196"/>
    <w:rsid w:val="0099207C"/>
    <w:rsid w:val="009928BF"/>
    <w:rsid w:val="00992CB1"/>
    <w:rsid w:val="0099578B"/>
    <w:rsid w:val="009A0A39"/>
    <w:rsid w:val="009A0BB8"/>
    <w:rsid w:val="009A164B"/>
    <w:rsid w:val="009A22FB"/>
    <w:rsid w:val="009A3BB5"/>
    <w:rsid w:val="009A4424"/>
    <w:rsid w:val="009A766C"/>
    <w:rsid w:val="009B0A56"/>
    <w:rsid w:val="009B0C86"/>
    <w:rsid w:val="009B0F63"/>
    <w:rsid w:val="009B167B"/>
    <w:rsid w:val="009B2726"/>
    <w:rsid w:val="009B6673"/>
    <w:rsid w:val="009C02E5"/>
    <w:rsid w:val="009C0CC1"/>
    <w:rsid w:val="009C1151"/>
    <w:rsid w:val="009C1D1F"/>
    <w:rsid w:val="009C2560"/>
    <w:rsid w:val="009C2A8D"/>
    <w:rsid w:val="009C3394"/>
    <w:rsid w:val="009C431F"/>
    <w:rsid w:val="009C58C8"/>
    <w:rsid w:val="009C5ABF"/>
    <w:rsid w:val="009C5D4C"/>
    <w:rsid w:val="009C6E1E"/>
    <w:rsid w:val="009D008F"/>
    <w:rsid w:val="009D0201"/>
    <w:rsid w:val="009D0C4D"/>
    <w:rsid w:val="009D0C60"/>
    <w:rsid w:val="009D1854"/>
    <w:rsid w:val="009D2DEC"/>
    <w:rsid w:val="009D5211"/>
    <w:rsid w:val="009D5979"/>
    <w:rsid w:val="009D5A35"/>
    <w:rsid w:val="009D7936"/>
    <w:rsid w:val="009D7EB9"/>
    <w:rsid w:val="009E0641"/>
    <w:rsid w:val="009E1E25"/>
    <w:rsid w:val="009E373C"/>
    <w:rsid w:val="009E4106"/>
    <w:rsid w:val="009E4AC1"/>
    <w:rsid w:val="009E7780"/>
    <w:rsid w:val="009F0A3D"/>
    <w:rsid w:val="009F16F7"/>
    <w:rsid w:val="009F213A"/>
    <w:rsid w:val="009F2C66"/>
    <w:rsid w:val="009F789E"/>
    <w:rsid w:val="00A031A7"/>
    <w:rsid w:val="00A14469"/>
    <w:rsid w:val="00A146A4"/>
    <w:rsid w:val="00A14BCD"/>
    <w:rsid w:val="00A14E9A"/>
    <w:rsid w:val="00A17D30"/>
    <w:rsid w:val="00A208BD"/>
    <w:rsid w:val="00A20D83"/>
    <w:rsid w:val="00A2291D"/>
    <w:rsid w:val="00A23199"/>
    <w:rsid w:val="00A24A8B"/>
    <w:rsid w:val="00A24B6E"/>
    <w:rsid w:val="00A25632"/>
    <w:rsid w:val="00A27D99"/>
    <w:rsid w:val="00A3003F"/>
    <w:rsid w:val="00A30AA9"/>
    <w:rsid w:val="00A3371C"/>
    <w:rsid w:val="00A33DA6"/>
    <w:rsid w:val="00A346C7"/>
    <w:rsid w:val="00A34D14"/>
    <w:rsid w:val="00A409FE"/>
    <w:rsid w:val="00A40CB2"/>
    <w:rsid w:val="00A4176C"/>
    <w:rsid w:val="00A41AB3"/>
    <w:rsid w:val="00A44080"/>
    <w:rsid w:val="00A46B29"/>
    <w:rsid w:val="00A4745D"/>
    <w:rsid w:val="00A500A6"/>
    <w:rsid w:val="00A54A86"/>
    <w:rsid w:val="00A57016"/>
    <w:rsid w:val="00A603FF"/>
    <w:rsid w:val="00A60E73"/>
    <w:rsid w:val="00A60F36"/>
    <w:rsid w:val="00A61D48"/>
    <w:rsid w:val="00A62A09"/>
    <w:rsid w:val="00A6394E"/>
    <w:rsid w:val="00A64D18"/>
    <w:rsid w:val="00A6511A"/>
    <w:rsid w:val="00A67C1D"/>
    <w:rsid w:val="00A72225"/>
    <w:rsid w:val="00A725FC"/>
    <w:rsid w:val="00A72BE8"/>
    <w:rsid w:val="00A738F8"/>
    <w:rsid w:val="00A7398F"/>
    <w:rsid w:val="00A74929"/>
    <w:rsid w:val="00A80C64"/>
    <w:rsid w:val="00A8140E"/>
    <w:rsid w:val="00A87130"/>
    <w:rsid w:val="00A8792B"/>
    <w:rsid w:val="00A90366"/>
    <w:rsid w:val="00A92242"/>
    <w:rsid w:val="00A940EE"/>
    <w:rsid w:val="00A96FFD"/>
    <w:rsid w:val="00A97889"/>
    <w:rsid w:val="00AA056C"/>
    <w:rsid w:val="00AA08AB"/>
    <w:rsid w:val="00AA3C26"/>
    <w:rsid w:val="00AA5978"/>
    <w:rsid w:val="00AA5F56"/>
    <w:rsid w:val="00AA66BD"/>
    <w:rsid w:val="00AA7070"/>
    <w:rsid w:val="00AA7772"/>
    <w:rsid w:val="00AA7C81"/>
    <w:rsid w:val="00AB0FCD"/>
    <w:rsid w:val="00AB16BA"/>
    <w:rsid w:val="00AB1B66"/>
    <w:rsid w:val="00AB55FA"/>
    <w:rsid w:val="00AC0C0A"/>
    <w:rsid w:val="00AC1EC6"/>
    <w:rsid w:val="00AC511C"/>
    <w:rsid w:val="00AC5680"/>
    <w:rsid w:val="00AC77A8"/>
    <w:rsid w:val="00AC7C2D"/>
    <w:rsid w:val="00AD0C49"/>
    <w:rsid w:val="00AD645D"/>
    <w:rsid w:val="00AD705C"/>
    <w:rsid w:val="00AE040E"/>
    <w:rsid w:val="00AE0C36"/>
    <w:rsid w:val="00AE231A"/>
    <w:rsid w:val="00AE2950"/>
    <w:rsid w:val="00AE2F99"/>
    <w:rsid w:val="00AE35B5"/>
    <w:rsid w:val="00AE40D1"/>
    <w:rsid w:val="00AE442D"/>
    <w:rsid w:val="00AE44BF"/>
    <w:rsid w:val="00AE6F7E"/>
    <w:rsid w:val="00AE792B"/>
    <w:rsid w:val="00AF12E7"/>
    <w:rsid w:val="00AF23D8"/>
    <w:rsid w:val="00AF2CA1"/>
    <w:rsid w:val="00AF3691"/>
    <w:rsid w:val="00AF6B4A"/>
    <w:rsid w:val="00B0030D"/>
    <w:rsid w:val="00B0149E"/>
    <w:rsid w:val="00B038AD"/>
    <w:rsid w:val="00B04E83"/>
    <w:rsid w:val="00B05DA3"/>
    <w:rsid w:val="00B05F19"/>
    <w:rsid w:val="00B06F67"/>
    <w:rsid w:val="00B07516"/>
    <w:rsid w:val="00B10F5B"/>
    <w:rsid w:val="00B1200D"/>
    <w:rsid w:val="00B127E8"/>
    <w:rsid w:val="00B1539E"/>
    <w:rsid w:val="00B15DA9"/>
    <w:rsid w:val="00B16AC4"/>
    <w:rsid w:val="00B17C35"/>
    <w:rsid w:val="00B20853"/>
    <w:rsid w:val="00B208C0"/>
    <w:rsid w:val="00B23AE3"/>
    <w:rsid w:val="00B26298"/>
    <w:rsid w:val="00B2713A"/>
    <w:rsid w:val="00B277E1"/>
    <w:rsid w:val="00B27C48"/>
    <w:rsid w:val="00B30399"/>
    <w:rsid w:val="00B307A5"/>
    <w:rsid w:val="00B309AE"/>
    <w:rsid w:val="00B34CFB"/>
    <w:rsid w:val="00B36483"/>
    <w:rsid w:val="00B36612"/>
    <w:rsid w:val="00B37C14"/>
    <w:rsid w:val="00B40FA9"/>
    <w:rsid w:val="00B419EA"/>
    <w:rsid w:val="00B41AB3"/>
    <w:rsid w:val="00B423CB"/>
    <w:rsid w:val="00B43E27"/>
    <w:rsid w:val="00B50F86"/>
    <w:rsid w:val="00B52549"/>
    <w:rsid w:val="00B52659"/>
    <w:rsid w:val="00B5324E"/>
    <w:rsid w:val="00B53DDE"/>
    <w:rsid w:val="00B6006C"/>
    <w:rsid w:val="00B63140"/>
    <w:rsid w:val="00B64AFE"/>
    <w:rsid w:val="00B668AC"/>
    <w:rsid w:val="00B7425E"/>
    <w:rsid w:val="00B747E6"/>
    <w:rsid w:val="00B75B1E"/>
    <w:rsid w:val="00B75C24"/>
    <w:rsid w:val="00B75FC6"/>
    <w:rsid w:val="00B76B9C"/>
    <w:rsid w:val="00B80324"/>
    <w:rsid w:val="00B80FFB"/>
    <w:rsid w:val="00B83DC9"/>
    <w:rsid w:val="00B84651"/>
    <w:rsid w:val="00B8779D"/>
    <w:rsid w:val="00B87F86"/>
    <w:rsid w:val="00B907DE"/>
    <w:rsid w:val="00B90B6C"/>
    <w:rsid w:val="00B91830"/>
    <w:rsid w:val="00B91D46"/>
    <w:rsid w:val="00B92635"/>
    <w:rsid w:val="00B92D2D"/>
    <w:rsid w:val="00B9360C"/>
    <w:rsid w:val="00BA0CF9"/>
    <w:rsid w:val="00BA21DA"/>
    <w:rsid w:val="00BA2CD9"/>
    <w:rsid w:val="00BA2CE6"/>
    <w:rsid w:val="00BB2B67"/>
    <w:rsid w:val="00BB3447"/>
    <w:rsid w:val="00BB61F3"/>
    <w:rsid w:val="00BC0DC2"/>
    <w:rsid w:val="00BC312C"/>
    <w:rsid w:val="00BC748B"/>
    <w:rsid w:val="00BC7CC6"/>
    <w:rsid w:val="00BD0BB0"/>
    <w:rsid w:val="00BD2A7E"/>
    <w:rsid w:val="00BD3755"/>
    <w:rsid w:val="00BD53B5"/>
    <w:rsid w:val="00BD66BE"/>
    <w:rsid w:val="00BD6990"/>
    <w:rsid w:val="00BD6FDE"/>
    <w:rsid w:val="00BD7CA5"/>
    <w:rsid w:val="00BE52F0"/>
    <w:rsid w:val="00BE5B62"/>
    <w:rsid w:val="00BE6095"/>
    <w:rsid w:val="00BF0DA7"/>
    <w:rsid w:val="00BF1CEE"/>
    <w:rsid w:val="00BF43A3"/>
    <w:rsid w:val="00BF4A3E"/>
    <w:rsid w:val="00BF582C"/>
    <w:rsid w:val="00BF62E4"/>
    <w:rsid w:val="00BF7774"/>
    <w:rsid w:val="00BF7F9E"/>
    <w:rsid w:val="00C0216C"/>
    <w:rsid w:val="00C03030"/>
    <w:rsid w:val="00C05471"/>
    <w:rsid w:val="00C05A1C"/>
    <w:rsid w:val="00C0655A"/>
    <w:rsid w:val="00C11FD4"/>
    <w:rsid w:val="00C1248C"/>
    <w:rsid w:val="00C15AB2"/>
    <w:rsid w:val="00C17FD1"/>
    <w:rsid w:val="00C20657"/>
    <w:rsid w:val="00C21807"/>
    <w:rsid w:val="00C240C8"/>
    <w:rsid w:val="00C247A0"/>
    <w:rsid w:val="00C25422"/>
    <w:rsid w:val="00C27147"/>
    <w:rsid w:val="00C276FB"/>
    <w:rsid w:val="00C32EBF"/>
    <w:rsid w:val="00C358B6"/>
    <w:rsid w:val="00C42AD4"/>
    <w:rsid w:val="00C4353D"/>
    <w:rsid w:val="00C44A7B"/>
    <w:rsid w:val="00C46298"/>
    <w:rsid w:val="00C4751E"/>
    <w:rsid w:val="00C47542"/>
    <w:rsid w:val="00C52866"/>
    <w:rsid w:val="00C5404D"/>
    <w:rsid w:val="00C5423C"/>
    <w:rsid w:val="00C5722F"/>
    <w:rsid w:val="00C57266"/>
    <w:rsid w:val="00C574DE"/>
    <w:rsid w:val="00C57E00"/>
    <w:rsid w:val="00C60EEC"/>
    <w:rsid w:val="00C61710"/>
    <w:rsid w:val="00C61C05"/>
    <w:rsid w:val="00C65B57"/>
    <w:rsid w:val="00C668D3"/>
    <w:rsid w:val="00C67777"/>
    <w:rsid w:val="00C704FE"/>
    <w:rsid w:val="00C7105B"/>
    <w:rsid w:val="00C7232C"/>
    <w:rsid w:val="00C72E37"/>
    <w:rsid w:val="00C74BE4"/>
    <w:rsid w:val="00C756E6"/>
    <w:rsid w:val="00C77423"/>
    <w:rsid w:val="00C77FCF"/>
    <w:rsid w:val="00C833AB"/>
    <w:rsid w:val="00C86FF1"/>
    <w:rsid w:val="00C87AF1"/>
    <w:rsid w:val="00C87F94"/>
    <w:rsid w:val="00C934EA"/>
    <w:rsid w:val="00C94DB8"/>
    <w:rsid w:val="00C96592"/>
    <w:rsid w:val="00CA06C0"/>
    <w:rsid w:val="00CA4355"/>
    <w:rsid w:val="00CA4396"/>
    <w:rsid w:val="00CA552A"/>
    <w:rsid w:val="00CB03FF"/>
    <w:rsid w:val="00CB1E24"/>
    <w:rsid w:val="00CB2C6B"/>
    <w:rsid w:val="00CB2D54"/>
    <w:rsid w:val="00CB322A"/>
    <w:rsid w:val="00CB4E6C"/>
    <w:rsid w:val="00CB4F8D"/>
    <w:rsid w:val="00CB56CB"/>
    <w:rsid w:val="00CB5EB8"/>
    <w:rsid w:val="00CB5FE7"/>
    <w:rsid w:val="00CB6009"/>
    <w:rsid w:val="00CB6C66"/>
    <w:rsid w:val="00CC041B"/>
    <w:rsid w:val="00CC2144"/>
    <w:rsid w:val="00CC2741"/>
    <w:rsid w:val="00CC2BE2"/>
    <w:rsid w:val="00CC6B90"/>
    <w:rsid w:val="00CC7920"/>
    <w:rsid w:val="00CC7AE8"/>
    <w:rsid w:val="00CD095E"/>
    <w:rsid w:val="00CD54B7"/>
    <w:rsid w:val="00CD5AA1"/>
    <w:rsid w:val="00CD6BCA"/>
    <w:rsid w:val="00CE200F"/>
    <w:rsid w:val="00CE272B"/>
    <w:rsid w:val="00CE371F"/>
    <w:rsid w:val="00CE6687"/>
    <w:rsid w:val="00CE6D7D"/>
    <w:rsid w:val="00CE744E"/>
    <w:rsid w:val="00CE7565"/>
    <w:rsid w:val="00CF0A33"/>
    <w:rsid w:val="00CF2A14"/>
    <w:rsid w:val="00CF7772"/>
    <w:rsid w:val="00CF7980"/>
    <w:rsid w:val="00D01E26"/>
    <w:rsid w:val="00D06048"/>
    <w:rsid w:val="00D06FCE"/>
    <w:rsid w:val="00D10FAC"/>
    <w:rsid w:val="00D11A3B"/>
    <w:rsid w:val="00D1321F"/>
    <w:rsid w:val="00D13DE6"/>
    <w:rsid w:val="00D14558"/>
    <w:rsid w:val="00D1690A"/>
    <w:rsid w:val="00D16C15"/>
    <w:rsid w:val="00D203D3"/>
    <w:rsid w:val="00D20C71"/>
    <w:rsid w:val="00D20E80"/>
    <w:rsid w:val="00D222FB"/>
    <w:rsid w:val="00D22874"/>
    <w:rsid w:val="00D231D6"/>
    <w:rsid w:val="00D27EF7"/>
    <w:rsid w:val="00D3084B"/>
    <w:rsid w:val="00D31BAA"/>
    <w:rsid w:val="00D32052"/>
    <w:rsid w:val="00D326A9"/>
    <w:rsid w:val="00D33E1D"/>
    <w:rsid w:val="00D35961"/>
    <w:rsid w:val="00D37560"/>
    <w:rsid w:val="00D40836"/>
    <w:rsid w:val="00D4269A"/>
    <w:rsid w:val="00D4443D"/>
    <w:rsid w:val="00D45502"/>
    <w:rsid w:val="00D46304"/>
    <w:rsid w:val="00D47AA5"/>
    <w:rsid w:val="00D510E6"/>
    <w:rsid w:val="00D52209"/>
    <w:rsid w:val="00D60FA7"/>
    <w:rsid w:val="00D62572"/>
    <w:rsid w:val="00D63263"/>
    <w:rsid w:val="00D647CC"/>
    <w:rsid w:val="00D65326"/>
    <w:rsid w:val="00D65CD9"/>
    <w:rsid w:val="00D6787D"/>
    <w:rsid w:val="00D678B3"/>
    <w:rsid w:val="00D679EC"/>
    <w:rsid w:val="00D67A8E"/>
    <w:rsid w:val="00D70349"/>
    <w:rsid w:val="00D73848"/>
    <w:rsid w:val="00D74736"/>
    <w:rsid w:val="00D76D41"/>
    <w:rsid w:val="00D76D46"/>
    <w:rsid w:val="00D77ABE"/>
    <w:rsid w:val="00D82232"/>
    <w:rsid w:val="00D822EA"/>
    <w:rsid w:val="00D83A56"/>
    <w:rsid w:val="00D8492E"/>
    <w:rsid w:val="00D90FBD"/>
    <w:rsid w:val="00D9109F"/>
    <w:rsid w:val="00D921F8"/>
    <w:rsid w:val="00D948D5"/>
    <w:rsid w:val="00D95F30"/>
    <w:rsid w:val="00D964A5"/>
    <w:rsid w:val="00D97154"/>
    <w:rsid w:val="00DA4720"/>
    <w:rsid w:val="00DA5802"/>
    <w:rsid w:val="00DA6159"/>
    <w:rsid w:val="00DA6C07"/>
    <w:rsid w:val="00DA723E"/>
    <w:rsid w:val="00DA7349"/>
    <w:rsid w:val="00DB2D2D"/>
    <w:rsid w:val="00DB55BE"/>
    <w:rsid w:val="00DB7C84"/>
    <w:rsid w:val="00DC04E6"/>
    <w:rsid w:val="00DC2090"/>
    <w:rsid w:val="00DC31FC"/>
    <w:rsid w:val="00DC37EB"/>
    <w:rsid w:val="00DC401F"/>
    <w:rsid w:val="00DC5FD9"/>
    <w:rsid w:val="00DC7DB7"/>
    <w:rsid w:val="00DC7F2C"/>
    <w:rsid w:val="00DD0DEC"/>
    <w:rsid w:val="00DD12BA"/>
    <w:rsid w:val="00DD4212"/>
    <w:rsid w:val="00DD45A7"/>
    <w:rsid w:val="00DD4C48"/>
    <w:rsid w:val="00DD6070"/>
    <w:rsid w:val="00DE0ED5"/>
    <w:rsid w:val="00DE121C"/>
    <w:rsid w:val="00DE21C2"/>
    <w:rsid w:val="00DE4110"/>
    <w:rsid w:val="00DE4674"/>
    <w:rsid w:val="00DE4981"/>
    <w:rsid w:val="00DE4AEC"/>
    <w:rsid w:val="00DE519A"/>
    <w:rsid w:val="00DF1B75"/>
    <w:rsid w:val="00DF3F4B"/>
    <w:rsid w:val="00DF465F"/>
    <w:rsid w:val="00DF50F3"/>
    <w:rsid w:val="00DF52B4"/>
    <w:rsid w:val="00DF6C11"/>
    <w:rsid w:val="00DF6FE4"/>
    <w:rsid w:val="00DF7B11"/>
    <w:rsid w:val="00E00108"/>
    <w:rsid w:val="00E00927"/>
    <w:rsid w:val="00E01ECD"/>
    <w:rsid w:val="00E0242E"/>
    <w:rsid w:val="00E033F6"/>
    <w:rsid w:val="00E0499B"/>
    <w:rsid w:val="00E04A2C"/>
    <w:rsid w:val="00E05B10"/>
    <w:rsid w:val="00E061CA"/>
    <w:rsid w:val="00E10D09"/>
    <w:rsid w:val="00E1142A"/>
    <w:rsid w:val="00E117BB"/>
    <w:rsid w:val="00E149B1"/>
    <w:rsid w:val="00E14C76"/>
    <w:rsid w:val="00E15876"/>
    <w:rsid w:val="00E21418"/>
    <w:rsid w:val="00E21A1D"/>
    <w:rsid w:val="00E21B05"/>
    <w:rsid w:val="00E21C76"/>
    <w:rsid w:val="00E21F43"/>
    <w:rsid w:val="00E23060"/>
    <w:rsid w:val="00E24458"/>
    <w:rsid w:val="00E24FCA"/>
    <w:rsid w:val="00E30F6C"/>
    <w:rsid w:val="00E3519F"/>
    <w:rsid w:val="00E36F8D"/>
    <w:rsid w:val="00E4016D"/>
    <w:rsid w:val="00E434FD"/>
    <w:rsid w:val="00E44C29"/>
    <w:rsid w:val="00E44F7F"/>
    <w:rsid w:val="00E45D74"/>
    <w:rsid w:val="00E50124"/>
    <w:rsid w:val="00E52B2D"/>
    <w:rsid w:val="00E6192D"/>
    <w:rsid w:val="00E623B3"/>
    <w:rsid w:val="00E6299B"/>
    <w:rsid w:val="00E63C8F"/>
    <w:rsid w:val="00E65FBB"/>
    <w:rsid w:val="00E708E6"/>
    <w:rsid w:val="00E716BC"/>
    <w:rsid w:val="00E74672"/>
    <w:rsid w:val="00E7558F"/>
    <w:rsid w:val="00E7630F"/>
    <w:rsid w:val="00E80A20"/>
    <w:rsid w:val="00E8386C"/>
    <w:rsid w:val="00E8424D"/>
    <w:rsid w:val="00E8430B"/>
    <w:rsid w:val="00E875A9"/>
    <w:rsid w:val="00E90CB1"/>
    <w:rsid w:val="00E91560"/>
    <w:rsid w:val="00E946AE"/>
    <w:rsid w:val="00E94BD2"/>
    <w:rsid w:val="00E968D9"/>
    <w:rsid w:val="00EA162A"/>
    <w:rsid w:val="00EA1C26"/>
    <w:rsid w:val="00EA2329"/>
    <w:rsid w:val="00EA76FB"/>
    <w:rsid w:val="00EA790F"/>
    <w:rsid w:val="00EB2104"/>
    <w:rsid w:val="00EB4181"/>
    <w:rsid w:val="00EB4A73"/>
    <w:rsid w:val="00EB564E"/>
    <w:rsid w:val="00EB67D8"/>
    <w:rsid w:val="00EB78C6"/>
    <w:rsid w:val="00EB7B4D"/>
    <w:rsid w:val="00EC3CF1"/>
    <w:rsid w:val="00EC58D0"/>
    <w:rsid w:val="00EC6499"/>
    <w:rsid w:val="00EC6E60"/>
    <w:rsid w:val="00ED07F2"/>
    <w:rsid w:val="00ED15CB"/>
    <w:rsid w:val="00ED241C"/>
    <w:rsid w:val="00ED620E"/>
    <w:rsid w:val="00EE1A83"/>
    <w:rsid w:val="00EE234E"/>
    <w:rsid w:val="00EE4335"/>
    <w:rsid w:val="00EE66C1"/>
    <w:rsid w:val="00EF15C3"/>
    <w:rsid w:val="00EF15EC"/>
    <w:rsid w:val="00EF3B3A"/>
    <w:rsid w:val="00EF4832"/>
    <w:rsid w:val="00EF63F0"/>
    <w:rsid w:val="00F033F8"/>
    <w:rsid w:val="00F046A1"/>
    <w:rsid w:val="00F04EE2"/>
    <w:rsid w:val="00F04F9F"/>
    <w:rsid w:val="00F0662D"/>
    <w:rsid w:val="00F07407"/>
    <w:rsid w:val="00F079ED"/>
    <w:rsid w:val="00F07B38"/>
    <w:rsid w:val="00F07B5D"/>
    <w:rsid w:val="00F10092"/>
    <w:rsid w:val="00F13307"/>
    <w:rsid w:val="00F13F49"/>
    <w:rsid w:val="00F1426C"/>
    <w:rsid w:val="00F1686A"/>
    <w:rsid w:val="00F20169"/>
    <w:rsid w:val="00F21A6C"/>
    <w:rsid w:val="00F233FF"/>
    <w:rsid w:val="00F23BEA"/>
    <w:rsid w:val="00F26AD0"/>
    <w:rsid w:val="00F27248"/>
    <w:rsid w:val="00F30465"/>
    <w:rsid w:val="00F304C9"/>
    <w:rsid w:val="00F32221"/>
    <w:rsid w:val="00F356D1"/>
    <w:rsid w:val="00F35A62"/>
    <w:rsid w:val="00F35EC8"/>
    <w:rsid w:val="00F36A55"/>
    <w:rsid w:val="00F3709B"/>
    <w:rsid w:val="00F40F61"/>
    <w:rsid w:val="00F435AB"/>
    <w:rsid w:val="00F44E2A"/>
    <w:rsid w:val="00F46FC1"/>
    <w:rsid w:val="00F47AE4"/>
    <w:rsid w:val="00F5076D"/>
    <w:rsid w:val="00F508A5"/>
    <w:rsid w:val="00F509DD"/>
    <w:rsid w:val="00F5235C"/>
    <w:rsid w:val="00F55B27"/>
    <w:rsid w:val="00F56ACD"/>
    <w:rsid w:val="00F5755C"/>
    <w:rsid w:val="00F57E95"/>
    <w:rsid w:val="00F60361"/>
    <w:rsid w:val="00F6115F"/>
    <w:rsid w:val="00F61A7B"/>
    <w:rsid w:val="00F70AF4"/>
    <w:rsid w:val="00F70E66"/>
    <w:rsid w:val="00F710FF"/>
    <w:rsid w:val="00F7216A"/>
    <w:rsid w:val="00F72585"/>
    <w:rsid w:val="00F823D6"/>
    <w:rsid w:val="00F83014"/>
    <w:rsid w:val="00F8574F"/>
    <w:rsid w:val="00F85F78"/>
    <w:rsid w:val="00F868BC"/>
    <w:rsid w:val="00F868DB"/>
    <w:rsid w:val="00F86C48"/>
    <w:rsid w:val="00F91F0E"/>
    <w:rsid w:val="00F92A6C"/>
    <w:rsid w:val="00F948E6"/>
    <w:rsid w:val="00FA3237"/>
    <w:rsid w:val="00FA3269"/>
    <w:rsid w:val="00FA455B"/>
    <w:rsid w:val="00FA527F"/>
    <w:rsid w:val="00FA560C"/>
    <w:rsid w:val="00FA66A4"/>
    <w:rsid w:val="00FB03F8"/>
    <w:rsid w:val="00FB2D66"/>
    <w:rsid w:val="00FB7EE8"/>
    <w:rsid w:val="00FC5DF6"/>
    <w:rsid w:val="00FC640E"/>
    <w:rsid w:val="00FD085A"/>
    <w:rsid w:val="00FD1741"/>
    <w:rsid w:val="00FD29DB"/>
    <w:rsid w:val="00FD2E59"/>
    <w:rsid w:val="00FD35A9"/>
    <w:rsid w:val="00FD4949"/>
    <w:rsid w:val="00FD678C"/>
    <w:rsid w:val="00FD74CE"/>
    <w:rsid w:val="00FE22E9"/>
    <w:rsid w:val="00FE531D"/>
    <w:rsid w:val="00FE596B"/>
    <w:rsid w:val="00FE6FB1"/>
    <w:rsid w:val="00FE7179"/>
    <w:rsid w:val="00FF10DF"/>
    <w:rsid w:val="00FF1DE6"/>
    <w:rsid w:val="00FF2813"/>
    <w:rsid w:val="00FF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277AE"/>
  <w15:docId w15:val="{AFDD9AF8-5C62-4191-928C-EB8175E3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FD4"/>
    <w:rPr>
      <w:sz w:val="24"/>
      <w:szCs w:val="24"/>
    </w:rPr>
  </w:style>
  <w:style w:type="paragraph" w:styleId="Heading4">
    <w:name w:val="heading 4"/>
    <w:basedOn w:val="Normal"/>
    <w:next w:val="Normal"/>
    <w:link w:val="Heading4Char"/>
    <w:rsid w:val="00C4353D"/>
    <w:pPr>
      <w:keepNext/>
      <w:keepLines/>
      <w:spacing w:before="280" w:after="80" w:line="276" w:lineRule="auto"/>
      <w:outlineLvl w:val="3"/>
    </w:pPr>
    <w:rPr>
      <w:rFonts w:ascii="Arial" w:eastAsia="Arial" w:hAnsi="Arial" w:cs="Arial"/>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tyle">
    <w:name w:val="Reference style"/>
    <w:basedOn w:val="Normal"/>
    <w:rsid w:val="00C11FD4"/>
    <w:rPr>
      <w:szCs w:val="20"/>
    </w:rPr>
  </w:style>
  <w:style w:type="paragraph" w:customStyle="1" w:styleId="Letdear">
    <w:name w:val="Let: dear"/>
    <w:basedOn w:val="Referencestyle"/>
    <w:rsid w:val="00C11FD4"/>
    <w:pPr>
      <w:tabs>
        <w:tab w:val="left" w:pos="5400"/>
        <w:tab w:val="left" w:pos="7200"/>
      </w:tabs>
    </w:pPr>
  </w:style>
  <w:style w:type="paragraph" w:styleId="BalloonText">
    <w:name w:val="Balloon Text"/>
    <w:basedOn w:val="Normal"/>
    <w:semiHidden/>
    <w:rsid w:val="00A7398F"/>
    <w:rPr>
      <w:rFonts w:ascii="Tahoma" w:hAnsi="Tahoma" w:cs="Tahoma"/>
      <w:sz w:val="16"/>
      <w:szCs w:val="16"/>
    </w:rPr>
  </w:style>
  <w:style w:type="paragraph" w:styleId="Footer">
    <w:name w:val="footer"/>
    <w:basedOn w:val="Normal"/>
    <w:link w:val="FooterChar"/>
    <w:uiPriority w:val="99"/>
    <w:rsid w:val="00781E0C"/>
    <w:pPr>
      <w:tabs>
        <w:tab w:val="center" w:pos="4844"/>
        <w:tab w:val="right" w:pos="9689"/>
      </w:tabs>
    </w:pPr>
  </w:style>
  <w:style w:type="character" w:styleId="PageNumber">
    <w:name w:val="page number"/>
    <w:basedOn w:val="DefaultParagraphFont"/>
    <w:rsid w:val="00781E0C"/>
  </w:style>
  <w:style w:type="paragraph" w:styleId="Header">
    <w:name w:val="header"/>
    <w:basedOn w:val="Normal"/>
    <w:rsid w:val="00781E0C"/>
    <w:pPr>
      <w:tabs>
        <w:tab w:val="center" w:pos="4844"/>
        <w:tab w:val="right" w:pos="9689"/>
      </w:tabs>
    </w:pPr>
  </w:style>
  <w:style w:type="table" w:styleId="TableGrid">
    <w:name w:val="Table Grid"/>
    <w:basedOn w:val="TableNormal"/>
    <w:rsid w:val="006C7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1408"/>
    <w:rPr>
      <w:color w:val="0000FF" w:themeColor="hyperlink"/>
      <w:u w:val="single"/>
    </w:rPr>
  </w:style>
  <w:style w:type="paragraph" w:styleId="ListParagraph">
    <w:name w:val="List Paragraph"/>
    <w:basedOn w:val="Normal"/>
    <w:uiPriority w:val="34"/>
    <w:qFormat/>
    <w:rsid w:val="002D1408"/>
    <w:pPr>
      <w:ind w:left="720"/>
      <w:contextualSpacing/>
    </w:pPr>
    <w:rPr>
      <w:szCs w:val="20"/>
    </w:rPr>
  </w:style>
  <w:style w:type="character" w:customStyle="1" w:styleId="selsummaryvalue1">
    <w:name w:val="sel_summary_value1"/>
    <w:basedOn w:val="DefaultParagraphFont"/>
    <w:rsid w:val="002D1408"/>
  </w:style>
  <w:style w:type="character" w:customStyle="1" w:styleId="FooterChar">
    <w:name w:val="Footer Char"/>
    <w:basedOn w:val="DefaultParagraphFont"/>
    <w:link w:val="Footer"/>
    <w:uiPriority w:val="99"/>
    <w:rsid w:val="00C276FB"/>
    <w:rPr>
      <w:sz w:val="24"/>
      <w:szCs w:val="24"/>
    </w:rPr>
  </w:style>
  <w:style w:type="paragraph" w:styleId="FootnoteText">
    <w:name w:val="footnote text"/>
    <w:basedOn w:val="Normal"/>
    <w:link w:val="FootnoteTextChar"/>
    <w:rsid w:val="007D5AF0"/>
    <w:rPr>
      <w:sz w:val="20"/>
      <w:szCs w:val="20"/>
    </w:rPr>
  </w:style>
  <w:style w:type="character" w:customStyle="1" w:styleId="FootnoteTextChar">
    <w:name w:val="Footnote Text Char"/>
    <w:basedOn w:val="DefaultParagraphFont"/>
    <w:link w:val="FootnoteText"/>
    <w:rsid w:val="007D5AF0"/>
  </w:style>
  <w:style w:type="character" w:styleId="FootnoteReference">
    <w:name w:val="footnote reference"/>
    <w:basedOn w:val="DefaultParagraphFont"/>
    <w:rsid w:val="007D5AF0"/>
    <w:rPr>
      <w:vertAlign w:val="superscript"/>
    </w:rPr>
  </w:style>
  <w:style w:type="character" w:styleId="CommentReference">
    <w:name w:val="annotation reference"/>
    <w:basedOn w:val="DefaultParagraphFont"/>
    <w:rsid w:val="004445E6"/>
    <w:rPr>
      <w:sz w:val="16"/>
      <w:szCs w:val="16"/>
    </w:rPr>
  </w:style>
  <w:style w:type="paragraph" w:styleId="CommentText">
    <w:name w:val="annotation text"/>
    <w:basedOn w:val="Normal"/>
    <w:link w:val="CommentTextChar"/>
    <w:rsid w:val="004445E6"/>
    <w:rPr>
      <w:sz w:val="20"/>
      <w:szCs w:val="20"/>
    </w:rPr>
  </w:style>
  <w:style w:type="character" w:customStyle="1" w:styleId="CommentTextChar">
    <w:name w:val="Comment Text Char"/>
    <w:basedOn w:val="DefaultParagraphFont"/>
    <w:link w:val="CommentText"/>
    <w:rsid w:val="004445E6"/>
  </w:style>
  <w:style w:type="paragraph" w:styleId="CommentSubject">
    <w:name w:val="annotation subject"/>
    <w:basedOn w:val="CommentText"/>
    <w:next w:val="CommentText"/>
    <w:link w:val="CommentSubjectChar"/>
    <w:rsid w:val="004445E6"/>
    <w:rPr>
      <w:b/>
      <w:bCs/>
    </w:rPr>
  </w:style>
  <w:style w:type="character" w:customStyle="1" w:styleId="CommentSubjectChar">
    <w:name w:val="Comment Subject Char"/>
    <w:basedOn w:val="CommentTextChar"/>
    <w:link w:val="CommentSubject"/>
    <w:rsid w:val="004445E6"/>
    <w:rPr>
      <w:b/>
      <w:bCs/>
    </w:rPr>
  </w:style>
  <w:style w:type="paragraph" w:styleId="NormalWeb">
    <w:name w:val="Normal (Web)"/>
    <w:basedOn w:val="Normal"/>
    <w:uiPriority w:val="99"/>
    <w:semiHidden/>
    <w:unhideWhenUsed/>
    <w:rsid w:val="00031F31"/>
  </w:style>
  <w:style w:type="paragraph" w:styleId="Revision">
    <w:name w:val="Revision"/>
    <w:hidden/>
    <w:uiPriority w:val="99"/>
    <w:semiHidden/>
    <w:rsid w:val="00D06048"/>
    <w:rPr>
      <w:sz w:val="24"/>
      <w:szCs w:val="24"/>
    </w:rPr>
  </w:style>
  <w:style w:type="paragraph" w:customStyle="1" w:styleId="Default">
    <w:name w:val="Default"/>
    <w:rsid w:val="000A274B"/>
    <w:pPr>
      <w:autoSpaceDE w:val="0"/>
      <w:autoSpaceDN w:val="0"/>
      <w:adjustRightInd w:val="0"/>
    </w:pPr>
    <w:rPr>
      <w:rFonts w:ascii="Calibri" w:eastAsiaTheme="minorHAnsi" w:hAnsi="Calibri" w:cs="Calibri"/>
      <w:color w:val="000000"/>
      <w:sz w:val="24"/>
      <w:szCs w:val="24"/>
    </w:rPr>
  </w:style>
  <w:style w:type="character" w:styleId="UnresolvedMention">
    <w:name w:val="Unresolved Mention"/>
    <w:basedOn w:val="DefaultParagraphFont"/>
    <w:uiPriority w:val="99"/>
    <w:semiHidden/>
    <w:unhideWhenUsed/>
    <w:rsid w:val="0042012B"/>
    <w:rPr>
      <w:color w:val="605E5C"/>
      <w:shd w:val="clear" w:color="auto" w:fill="E1DFDD"/>
    </w:rPr>
  </w:style>
  <w:style w:type="character" w:customStyle="1" w:styleId="Heading4Char">
    <w:name w:val="Heading 4 Char"/>
    <w:basedOn w:val="DefaultParagraphFont"/>
    <w:link w:val="Heading4"/>
    <w:rsid w:val="00C4353D"/>
    <w:rPr>
      <w:rFonts w:ascii="Arial" w:eastAsia="Arial" w:hAnsi="Arial" w:cs="Arial"/>
      <w:color w:val="666666"/>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90405">
      <w:bodyDiv w:val="1"/>
      <w:marLeft w:val="0"/>
      <w:marRight w:val="0"/>
      <w:marTop w:val="0"/>
      <w:marBottom w:val="0"/>
      <w:divBdr>
        <w:top w:val="none" w:sz="0" w:space="0" w:color="auto"/>
        <w:left w:val="none" w:sz="0" w:space="0" w:color="auto"/>
        <w:bottom w:val="none" w:sz="0" w:space="0" w:color="auto"/>
        <w:right w:val="none" w:sz="0" w:space="0" w:color="auto"/>
      </w:divBdr>
    </w:div>
    <w:div w:id="303707306">
      <w:bodyDiv w:val="1"/>
      <w:marLeft w:val="0"/>
      <w:marRight w:val="0"/>
      <w:marTop w:val="0"/>
      <w:marBottom w:val="0"/>
      <w:divBdr>
        <w:top w:val="none" w:sz="0" w:space="0" w:color="auto"/>
        <w:left w:val="none" w:sz="0" w:space="0" w:color="auto"/>
        <w:bottom w:val="none" w:sz="0" w:space="0" w:color="auto"/>
        <w:right w:val="none" w:sz="0" w:space="0" w:color="auto"/>
      </w:divBdr>
    </w:div>
    <w:div w:id="631061557">
      <w:bodyDiv w:val="1"/>
      <w:marLeft w:val="0"/>
      <w:marRight w:val="0"/>
      <w:marTop w:val="0"/>
      <w:marBottom w:val="0"/>
      <w:divBdr>
        <w:top w:val="none" w:sz="0" w:space="0" w:color="auto"/>
        <w:left w:val="none" w:sz="0" w:space="0" w:color="auto"/>
        <w:bottom w:val="none" w:sz="0" w:space="0" w:color="auto"/>
        <w:right w:val="none" w:sz="0" w:space="0" w:color="auto"/>
      </w:divBdr>
    </w:div>
    <w:div w:id="760877402">
      <w:bodyDiv w:val="1"/>
      <w:marLeft w:val="0"/>
      <w:marRight w:val="0"/>
      <w:marTop w:val="0"/>
      <w:marBottom w:val="0"/>
      <w:divBdr>
        <w:top w:val="none" w:sz="0" w:space="0" w:color="auto"/>
        <w:left w:val="none" w:sz="0" w:space="0" w:color="auto"/>
        <w:bottom w:val="none" w:sz="0" w:space="0" w:color="auto"/>
        <w:right w:val="none" w:sz="0" w:space="0" w:color="auto"/>
      </w:divBdr>
    </w:div>
    <w:div w:id="8832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porate.fiji.travel/statistics-and-insight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lizetourismboard.org/belize-tourism/statisti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lizetourismboard.org/belize-tourism/statistic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FCBBBCACE6E48829678C076F54506" ma:contentTypeVersion="17" ma:contentTypeDescription="Create a new document." ma:contentTypeScope="" ma:versionID="0c68d317ee3405eaafed21eea79bd529">
  <xsd:schema xmlns:xsd="http://www.w3.org/2001/XMLSchema" xmlns:xs="http://www.w3.org/2001/XMLSchema" xmlns:p="http://schemas.microsoft.com/office/2006/metadata/properties" xmlns:ns2="18050f6d-aef3-433a-88e3-ba51ea3e3e3a" xmlns:ns3="61eb969b-8f3a-466c-a8e3-d867d1c226f8" xmlns:ns4="3e02667f-0271-471b-bd6e-11a2e16def1d" targetNamespace="http://schemas.microsoft.com/office/2006/metadata/properties" ma:root="true" ma:fieldsID="03a7f7e4552c11569ec0d34217508503" ns2:_="" ns3:_="" ns4:_="">
    <xsd:import namespace="18050f6d-aef3-433a-88e3-ba51ea3e3e3a"/>
    <xsd:import namespace="61eb969b-8f3a-466c-a8e3-d867d1c226f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50f6d-aef3-433a-88e3-ba51ea3e3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b969b-8f3a-466c-a8e3-d867d1c226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8d23a9-f835-4431-97c2-c7f6e49bb25a}" ma:internalName="TaxCatchAll" ma:showField="CatchAllData" ma:web="61eb969b-8f3a-466c-a8e3-d867d1c22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18050f6d-aef3-433a-88e3-ba51ea3e3e3a">
      <Terms xmlns="http://schemas.microsoft.com/office/infopath/2007/PartnerControls"/>
    </lcf76f155ced4ddcb4097134ff3c332f>
    <TaxCatchAll xmlns="3e02667f-0271-471b-bd6e-11a2e16def1d" xsi:nil="true"/>
  </documentManagement>
</p:properties>
</file>

<file path=customXml/itemProps1.xml><?xml version="1.0" encoding="utf-8"?>
<ds:datastoreItem xmlns:ds="http://schemas.openxmlformats.org/officeDocument/2006/customXml" ds:itemID="{5B6CED32-6D66-423F-B1A8-66ABCCBF7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50f6d-aef3-433a-88e3-ba51ea3e3e3a"/>
    <ds:schemaRef ds:uri="61eb969b-8f3a-466c-a8e3-d867d1c226f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F5881-A5DF-454B-B9E5-B3EDB068A305}">
  <ds:schemaRefs>
    <ds:schemaRef ds:uri="http://schemas.microsoft.com/sharepoint/v3/contenttype/forms"/>
  </ds:schemaRefs>
</ds:datastoreItem>
</file>

<file path=customXml/itemProps3.xml><?xml version="1.0" encoding="utf-8"?>
<ds:datastoreItem xmlns:ds="http://schemas.openxmlformats.org/officeDocument/2006/customXml" ds:itemID="{6C09A824-707D-423D-82E2-28A34EF812A2}">
  <ds:schemaRefs>
    <ds:schemaRef ds:uri="http://schemas.openxmlformats.org/officeDocument/2006/bibliography"/>
  </ds:schemaRefs>
</ds:datastoreItem>
</file>

<file path=customXml/itemProps4.xml><?xml version="1.0" encoding="utf-8"?>
<ds:datastoreItem xmlns:ds="http://schemas.openxmlformats.org/officeDocument/2006/customXml" ds:itemID="{9CEF40BC-5180-4048-851B-4A3E9123B33D}">
  <ds:schemaRefs>
    <ds:schemaRef ds:uri="http://schemas.microsoft.com/office/2006/metadata/properties"/>
    <ds:schemaRef ds:uri="18050f6d-aef3-433a-88e3-ba51ea3e3e3a"/>
    <ds:schemaRef ds:uri="http://schemas.microsoft.com/office/infopath/2007/PartnerControls"/>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Terms of Reference</vt:lpstr>
    </vt:vector>
  </TitlesOfParts>
  <Company>IFC</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TGafurov</dc:creator>
  <cp:keywords/>
  <dc:description/>
  <cp:lastModifiedBy>Beverly  Jeremiah</cp:lastModifiedBy>
  <cp:revision>3</cp:revision>
  <cp:lastPrinted>2018-07-26T03:46:00Z</cp:lastPrinted>
  <dcterms:created xsi:type="dcterms:W3CDTF">2025-06-02T14:21:00Z</dcterms:created>
  <dcterms:modified xsi:type="dcterms:W3CDTF">2025-06-05T18:04:00Z</dcterms:modified>
</cp:coreProperties>
</file>